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4E" w:rsidRDefault="0044694E" w:rsidP="00F24261">
      <w:pPr>
        <w:pStyle w:val="Heading1"/>
        <w:jc w:val="left"/>
      </w:pPr>
      <w:r>
        <w:t>Mohamed Oussoufi Abdereman</w:t>
      </w:r>
      <w:r w:rsidR="00F24261">
        <w:t>e</w:t>
      </w:r>
    </w:p>
    <w:p w:rsidR="00203E2D" w:rsidRPr="00203E2D" w:rsidRDefault="00DA68E3" w:rsidP="00DA68E3">
      <w:pPr>
        <w:pStyle w:val="Heading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3E2D" w:rsidRPr="00203E2D">
        <w:rPr>
          <w:sz w:val="20"/>
          <w:szCs w:val="20"/>
        </w:rPr>
        <w:t>Moroni grande Comores (Comores)</w:t>
      </w:r>
    </w:p>
    <w:p w:rsidR="0044694E" w:rsidRDefault="0044694E" w:rsidP="00203E2D">
      <w:pPr>
        <w:pStyle w:val="Corpsdetexte"/>
        <w:spacing w:before="91"/>
        <w:ind w:right="4119"/>
        <w:jc w:val="right"/>
      </w:pPr>
      <w:r>
        <w:rPr>
          <w:spacing w:val="-2"/>
        </w:rPr>
        <w:t>00</w:t>
      </w:r>
      <w:r>
        <w:rPr>
          <w:smallCaps/>
          <w:spacing w:val="1"/>
        </w:rPr>
        <w:t>2</w:t>
      </w:r>
      <w:r>
        <w:t>69</w:t>
      </w:r>
      <w:r>
        <w:rPr>
          <w:spacing w:val="-1"/>
        </w:rPr>
        <w:t xml:space="preserve"> </w:t>
      </w:r>
      <w:r>
        <w:rPr>
          <w:smallCaps/>
        </w:rPr>
        <w:t>446</w:t>
      </w:r>
      <w:r>
        <w:rPr>
          <w:smallCaps/>
          <w:spacing w:val="1"/>
        </w:rPr>
        <w:t>2</w:t>
      </w:r>
      <w:r>
        <w:rPr>
          <w:spacing w:val="-3"/>
        </w:rPr>
        <w:t>8</w:t>
      </w:r>
      <w:r>
        <w:rPr>
          <w:smallCaps/>
          <w:spacing w:val="2"/>
        </w:rPr>
        <w:t>2</w:t>
      </w:r>
      <w:r>
        <w:rPr>
          <w:spacing w:val="-2"/>
        </w:rPr>
        <w:t>0</w:t>
      </w:r>
      <w:r>
        <w:rPr>
          <w:spacing w:val="1"/>
        </w:rPr>
        <w:t>/</w:t>
      </w:r>
      <w:r>
        <w:rPr>
          <w:spacing w:val="-2"/>
        </w:rPr>
        <w:t>33</w:t>
      </w:r>
      <w:r>
        <w:rPr>
          <w:smallCaps/>
        </w:rPr>
        <w:t>91</w:t>
      </w:r>
      <w:r>
        <w:rPr>
          <w:spacing w:val="-2"/>
        </w:rPr>
        <w:t>50</w:t>
      </w:r>
      <w:r>
        <w:t>0</w:t>
      </w:r>
    </w:p>
    <w:p w:rsidR="0044694E" w:rsidRPr="00D84CBC" w:rsidRDefault="00DA68E3" w:rsidP="00F24261">
      <w:pPr>
        <w:pStyle w:val="Corpsdetexte"/>
        <w:spacing w:before="4"/>
        <w:ind w:right="4091"/>
        <w:jc w:val="right"/>
        <w:rPr>
          <w:color w:val="000000" w:themeColor="text1"/>
        </w:rPr>
      </w:pPr>
      <w:r>
        <w:t xml:space="preserve">        </w:t>
      </w:r>
      <w:hyperlink r:id="rId7" w:history="1">
        <w:r w:rsidR="00F24261" w:rsidRPr="0057618C">
          <w:rPr>
            <w:rStyle w:val="Lienhypertexte"/>
            <w:color w:val="000000" w:themeColor="text1"/>
          </w:rPr>
          <w:t>mabderemane5@gmail.com</w:t>
        </w:r>
      </w:hyperlink>
      <w:r w:rsidR="00F24261">
        <w:t>/</w:t>
      </w:r>
      <w:r w:rsidR="00F24261" w:rsidRPr="00F24261">
        <w:t xml:space="preserve"> </w:t>
      </w:r>
      <w:r>
        <w:t xml:space="preserve"> </w:t>
      </w:r>
    </w:p>
    <w:p w:rsidR="0044694E" w:rsidRDefault="00DA68E3" w:rsidP="00DA68E3">
      <w:pPr>
        <w:pStyle w:val="Corpsdetexte"/>
        <w:rPr>
          <w:sz w:val="24"/>
        </w:rPr>
      </w:pPr>
      <w:r>
        <w:rPr>
          <w:sz w:val="24"/>
        </w:rPr>
        <w:t xml:space="preserve">                         </w:t>
      </w:r>
      <w:r w:rsidRPr="00DA68E3">
        <w:rPr>
          <w:sz w:val="24"/>
        </w:rPr>
        <w:t>https://www.linkedin.com/feed/?trk=404_page</w:t>
      </w:r>
    </w:p>
    <w:p w:rsidR="0044694E" w:rsidRPr="00644156" w:rsidRDefault="0044694E" w:rsidP="0044694E">
      <w:pPr>
        <w:pStyle w:val="Corpsdetexte"/>
        <w:spacing w:before="6"/>
        <w:rPr>
          <w:b/>
          <w:sz w:val="28"/>
          <w:szCs w:val="28"/>
          <w:u w:val="single"/>
        </w:rPr>
      </w:pPr>
      <w:r w:rsidRPr="00644156">
        <w:rPr>
          <w:b/>
          <w:sz w:val="28"/>
          <w:szCs w:val="28"/>
          <w:u w:val="single"/>
        </w:rPr>
        <w:t xml:space="preserve">Objectif </w:t>
      </w:r>
    </w:p>
    <w:p w:rsidR="0044694E" w:rsidRPr="00644156" w:rsidRDefault="0044694E" w:rsidP="0044694E">
      <w:pPr>
        <w:pStyle w:val="Corpsdetexte"/>
        <w:spacing w:before="6"/>
        <w:rPr>
          <w:b/>
          <w:sz w:val="28"/>
          <w:szCs w:val="28"/>
          <w:u w:val="single"/>
        </w:rPr>
      </w:pPr>
    </w:p>
    <w:p w:rsidR="0044694E" w:rsidRDefault="0044694E" w:rsidP="0044694E">
      <w:pPr>
        <w:pStyle w:val="Corpsdetexte"/>
        <w:spacing w:before="6"/>
        <w:rPr>
          <w:sz w:val="24"/>
          <w:szCs w:val="24"/>
        </w:rPr>
      </w:pPr>
      <w:r>
        <w:rPr>
          <w:sz w:val="24"/>
          <w:szCs w:val="24"/>
        </w:rPr>
        <w:t xml:space="preserve">Mettre à jour mes compétences et ma formation récente ingénierie financière en obtenant un poste dans </w:t>
      </w:r>
      <w:r w:rsidR="00F24261">
        <w:rPr>
          <w:sz w:val="24"/>
          <w:szCs w:val="24"/>
        </w:rPr>
        <w:t>le domaine de la comptabilité ,</w:t>
      </w:r>
      <w:r>
        <w:rPr>
          <w:sz w:val="24"/>
          <w:szCs w:val="24"/>
        </w:rPr>
        <w:t xml:space="preserve"> finance </w:t>
      </w:r>
      <w:r w:rsidR="008C6816">
        <w:rPr>
          <w:sz w:val="24"/>
          <w:szCs w:val="24"/>
        </w:rPr>
        <w:t xml:space="preserve">,d’enseignements </w:t>
      </w:r>
      <w:r>
        <w:rPr>
          <w:sz w:val="24"/>
          <w:szCs w:val="24"/>
        </w:rPr>
        <w:t>afin de gérer la gestion des entreprises</w:t>
      </w:r>
      <w:r w:rsidR="00F24261">
        <w:rPr>
          <w:sz w:val="24"/>
          <w:szCs w:val="24"/>
        </w:rPr>
        <w:t xml:space="preserve"> et augmenté les</w:t>
      </w:r>
      <w:r>
        <w:rPr>
          <w:sz w:val="24"/>
          <w:szCs w:val="24"/>
        </w:rPr>
        <w:t xml:space="preserve"> chiffres d’affaires</w:t>
      </w:r>
      <w:r w:rsidR="00F24261">
        <w:rPr>
          <w:sz w:val="24"/>
          <w:szCs w:val="24"/>
        </w:rPr>
        <w:t xml:space="preserve"> annuelles </w:t>
      </w:r>
      <w:r>
        <w:rPr>
          <w:sz w:val="24"/>
          <w:szCs w:val="24"/>
        </w:rPr>
        <w:t>.</w:t>
      </w:r>
    </w:p>
    <w:p w:rsidR="0044694E" w:rsidRDefault="0044694E" w:rsidP="0044694E">
      <w:pPr>
        <w:pStyle w:val="Corpsdetexte"/>
        <w:spacing w:before="6"/>
        <w:rPr>
          <w:sz w:val="24"/>
          <w:szCs w:val="24"/>
        </w:rPr>
      </w:pPr>
    </w:p>
    <w:p w:rsidR="0044694E" w:rsidRPr="00644156" w:rsidRDefault="0044694E" w:rsidP="0044694E">
      <w:pPr>
        <w:pStyle w:val="Corpsdetexte"/>
        <w:spacing w:before="6"/>
        <w:rPr>
          <w:b/>
          <w:sz w:val="28"/>
          <w:szCs w:val="28"/>
          <w:u w:val="single"/>
        </w:rPr>
      </w:pPr>
      <w:r w:rsidRPr="00644156">
        <w:rPr>
          <w:b/>
          <w:sz w:val="28"/>
          <w:szCs w:val="28"/>
          <w:u w:val="single"/>
        </w:rPr>
        <w:t xml:space="preserve">Formation </w:t>
      </w:r>
    </w:p>
    <w:p w:rsidR="0044694E" w:rsidRPr="00644156" w:rsidRDefault="0044694E" w:rsidP="0044694E">
      <w:pPr>
        <w:pStyle w:val="Corpsdetexte"/>
        <w:spacing w:before="6"/>
        <w:rPr>
          <w:sz w:val="24"/>
          <w:szCs w:val="24"/>
          <w:u w:val="single"/>
        </w:rPr>
      </w:pPr>
    </w:p>
    <w:p w:rsidR="0044694E" w:rsidRPr="003B4855" w:rsidRDefault="0044694E" w:rsidP="00644156">
      <w:pPr>
        <w:pStyle w:val="Corpsdetexte"/>
        <w:numPr>
          <w:ilvl w:val="0"/>
          <w:numId w:val="4"/>
        </w:numPr>
        <w:spacing w:before="6"/>
        <w:rPr>
          <w:b/>
          <w:sz w:val="24"/>
          <w:szCs w:val="24"/>
        </w:rPr>
      </w:pPr>
      <w:r w:rsidRPr="003B4855">
        <w:rPr>
          <w:b/>
          <w:sz w:val="24"/>
          <w:szCs w:val="24"/>
        </w:rPr>
        <w:t xml:space="preserve">Maitrise en ingénierie financière             </w:t>
      </w:r>
      <w:r w:rsidR="00644156">
        <w:rPr>
          <w:b/>
          <w:sz w:val="24"/>
          <w:szCs w:val="24"/>
        </w:rPr>
        <w:t xml:space="preserve">                  </w:t>
      </w:r>
      <w:r w:rsidR="00F24261">
        <w:rPr>
          <w:b/>
          <w:sz w:val="24"/>
          <w:szCs w:val="24"/>
        </w:rPr>
        <w:t xml:space="preserve">  </w:t>
      </w:r>
      <w:r w:rsidR="003B4855" w:rsidRPr="003B4855">
        <w:rPr>
          <w:b/>
          <w:sz w:val="24"/>
          <w:szCs w:val="24"/>
        </w:rPr>
        <w:t>sept.2013</w:t>
      </w:r>
      <w:r w:rsidR="00F24261">
        <w:rPr>
          <w:b/>
          <w:sz w:val="24"/>
          <w:szCs w:val="24"/>
        </w:rPr>
        <w:t xml:space="preserve"> -</w:t>
      </w:r>
      <w:r w:rsidR="003B4855" w:rsidRPr="003B4855">
        <w:rPr>
          <w:b/>
          <w:sz w:val="24"/>
          <w:szCs w:val="24"/>
        </w:rPr>
        <w:t>jui</w:t>
      </w:r>
      <w:r w:rsidRPr="003B4855">
        <w:rPr>
          <w:b/>
          <w:sz w:val="24"/>
          <w:szCs w:val="24"/>
        </w:rPr>
        <w:t>2015</w:t>
      </w:r>
    </w:p>
    <w:p w:rsidR="0044694E" w:rsidRPr="0034665D" w:rsidRDefault="0044694E" w:rsidP="0044694E">
      <w:pPr>
        <w:pStyle w:val="Corpsdetexte"/>
        <w:spacing w:before="6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="00644156">
        <w:rPr>
          <w:sz w:val="24"/>
          <w:szCs w:val="24"/>
        </w:rPr>
        <w:t xml:space="preserve">                 </w:t>
      </w:r>
      <w:r w:rsidRPr="0034665D">
        <w:rPr>
          <w:sz w:val="20"/>
          <w:szCs w:val="20"/>
        </w:rPr>
        <w:t>Sup’managment Fès, Maroc</w:t>
      </w:r>
    </w:p>
    <w:p w:rsidR="0044694E" w:rsidRPr="0034665D" w:rsidRDefault="0044694E" w:rsidP="0044694E">
      <w:pPr>
        <w:pStyle w:val="Corpsdetexte"/>
        <w:spacing w:before="6"/>
        <w:rPr>
          <w:sz w:val="20"/>
          <w:szCs w:val="20"/>
        </w:rPr>
      </w:pPr>
    </w:p>
    <w:p w:rsidR="0044694E" w:rsidRPr="00644156" w:rsidRDefault="0044694E" w:rsidP="00644156">
      <w:pPr>
        <w:pStyle w:val="Corpsdetexte"/>
        <w:numPr>
          <w:ilvl w:val="0"/>
          <w:numId w:val="4"/>
        </w:numPr>
        <w:spacing w:before="6"/>
        <w:rPr>
          <w:b/>
        </w:rPr>
      </w:pPr>
      <w:r w:rsidRPr="00644156">
        <w:rPr>
          <w:b/>
        </w:rPr>
        <w:t>Baccalauréats</w:t>
      </w:r>
      <w:r w:rsidR="00F24261">
        <w:rPr>
          <w:b/>
        </w:rPr>
        <w:t xml:space="preserve"> </w:t>
      </w:r>
      <w:r w:rsidRPr="00644156">
        <w:rPr>
          <w:b/>
        </w:rPr>
        <w:t xml:space="preserve"> administration économiques</w:t>
      </w:r>
      <w:r w:rsidR="003B4855" w:rsidRPr="00644156">
        <w:rPr>
          <w:b/>
        </w:rPr>
        <w:t xml:space="preserve"> et social</w:t>
      </w:r>
      <w:r w:rsidR="00F24261">
        <w:rPr>
          <w:b/>
        </w:rPr>
        <w:t xml:space="preserve">  </w:t>
      </w:r>
      <w:r w:rsidRPr="00644156">
        <w:rPr>
          <w:b/>
        </w:rPr>
        <w:t>sept.2009-juin 2011</w:t>
      </w:r>
    </w:p>
    <w:p w:rsidR="0044694E" w:rsidRDefault="00F24261" w:rsidP="0044694E">
      <w:pPr>
        <w:pStyle w:val="Corpsdetexte"/>
        <w:spacing w:before="6"/>
        <w:rPr>
          <w:sz w:val="20"/>
          <w:szCs w:val="20"/>
        </w:rPr>
      </w:pPr>
      <w:r>
        <w:rPr>
          <w:sz w:val="24"/>
          <w:szCs w:val="24"/>
        </w:rPr>
        <w:t xml:space="preserve">               </w:t>
      </w:r>
      <w:r w:rsidR="0044694E">
        <w:rPr>
          <w:sz w:val="24"/>
          <w:szCs w:val="24"/>
        </w:rPr>
        <w:t xml:space="preserve"> </w:t>
      </w:r>
      <w:r w:rsidR="0044694E" w:rsidRPr="0034665D">
        <w:rPr>
          <w:sz w:val="20"/>
          <w:szCs w:val="20"/>
        </w:rPr>
        <w:t xml:space="preserve">Université des Comores </w:t>
      </w:r>
      <w:r w:rsidR="0020014B">
        <w:rPr>
          <w:sz w:val="20"/>
          <w:szCs w:val="20"/>
        </w:rPr>
        <w:t>Moroni</w:t>
      </w:r>
      <w:r>
        <w:rPr>
          <w:sz w:val="20"/>
          <w:szCs w:val="20"/>
        </w:rPr>
        <w:t xml:space="preserve">, </w:t>
      </w:r>
      <w:r w:rsidR="0020014B">
        <w:rPr>
          <w:sz w:val="20"/>
          <w:szCs w:val="20"/>
        </w:rPr>
        <w:t>Comores</w:t>
      </w:r>
      <w:r>
        <w:rPr>
          <w:sz w:val="20"/>
          <w:szCs w:val="20"/>
        </w:rPr>
        <w:t xml:space="preserve"> </w:t>
      </w:r>
    </w:p>
    <w:p w:rsidR="0044694E" w:rsidRPr="0034665D" w:rsidRDefault="0044694E" w:rsidP="0044694E">
      <w:pPr>
        <w:pStyle w:val="Corpsdetexte"/>
        <w:spacing w:before="6"/>
        <w:rPr>
          <w:sz w:val="20"/>
          <w:szCs w:val="20"/>
        </w:rPr>
      </w:pPr>
    </w:p>
    <w:p w:rsidR="0044694E" w:rsidRPr="00644156" w:rsidRDefault="0044694E" w:rsidP="00F24261">
      <w:pPr>
        <w:pStyle w:val="Corpsdetexte"/>
        <w:numPr>
          <w:ilvl w:val="0"/>
          <w:numId w:val="4"/>
        </w:numPr>
        <w:spacing w:before="6"/>
        <w:rPr>
          <w:b/>
          <w:sz w:val="24"/>
          <w:szCs w:val="24"/>
        </w:rPr>
      </w:pPr>
      <w:r w:rsidRPr="00644156">
        <w:rPr>
          <w:b/>
          <w:sz w:val="24"/>
          <w:szCs w:val="24"/>
        </w:rPr>
        <w:t xml:space="preserve">Diplôme collégiale scientifique            </w:t>
      </w:r>
      <w:r w:rsidR="003B4855" w:rsidRPr="00644156">
        <w:rPr>
          <w:b/>
          <w:sz w:val="24"/>
          <w:szCs w:val="24"/>
        </w:rPr>
        <w:t xml:space="preserve">      </w:t>
      </w:r>
      <w:r w:rsidR="00F24261">
        <w:rPr>
          <w:b/>
          <w:sz w:val="24"/>
          <w:szCs w:val="24"/>
        </w:rPr>
        <w:t xml:space="preserve">                 </w:t>
      </w:r>
      <w:r w:rsidR="003B4855" w:rsidRPr="00644156">
        <w:rPr>
          <w:b/>
          <w:sz w:val="24"/>
          <w:szCs w:val="24"/>
        </w:rPr>
        <w:t>oct.2006-</w:t>
      </w:r>
      <w:r w:rsidRPr="00644156">
        <w:rPr>
          <w:b/>
          <w:sz w:val="24"/>
          <w:szCs w:val="24"/>
        </w:rPr>
        <w:t>juin 2007</w:t>
      </w:r>
    </w:p>
    <w:p w:rsidR="0044694E" w:rsidRPr="0034665D" w:rsidRDefault="00F24261" w:rsidP="0044694E">
      <w:pPr>
        <w:pStyle w:val="Corpsdetexte"/>
        <w:spacing w:before="6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44694E" w:rsidRPr="0034665D">
        <w:rPr>
          <w:sz w:val="20"/>
          <w:szCs w:val="20"/>
        </w:rPr>
        <w:t xml:space="preserve">Groupe scolaire avenir Moroni, Comores </w:t>
      </w:r>
    </w:p>
    <w:p w:rsidR="0044694E" w:rsidRDefault="0044694E" w:rsidP="0044694E">
      <w:pPr>
        <w:pStyle w:val="Corpsdetexte"/>
        <w:spacing w:before="6"/>
        <w:rPr>
          <w:sz w:val="24"/>
          <w:szCs w:val="24"/>
        </w:rPr>
      </w:pPr>
    </w:p>
    <w:p w:rsidR="0044694E" w:rsidRPr="00024853" w:rsidRDefault="0044694E" w:rsidP="0044694E">
      <w:pPr>
        <w:pStyle w:val="Corpsdetexte"/>
        <w:spacing w:before="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694E" w:rsidRDefault="0044694E" w:rsidP="0044694E">
      <w:pPr>
        <w:pStyle w:val="Heading2"/>
        <w:rPr>
          <w:sz w:val="32"/>
          <w:u w:val="none"/>
        </w:rPr>
      </w:pPr>
      <w:r>
        <w:rPr>
          <w:sz w:val="32"/>
        </w:rPr>
        <w:t>C</w:t>
      </w:r>
      <w:r>
        <w:t xml:space="preserve">OMPETENCES CLES </w:t>
      </w:r>
      <w:r>
        <w:rPr>
          <w:sz w:val="32"/>
        </w:rPr>
        <w:t>: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1"/>
          <w:tab w:val="left" w:pos="492"/>
        </w:tabs>
        <w:spacing w:before="262"/>
      </w:pPr>
      <w:r>
        <w:t>Langues maternelles : français ; parler, lu, écrit  anglais :</w:t>
      </w:r>
      <w:r>
        <w:rPr>
          <w:spacing w:val="-3"/>
        </w:rPr>
        <w:t xml:space="preserve"> </w:t>
      </w:r>
      <w:r>
        <w:t>débutant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1"/>
          <w:tab w:val="left" w:pos="492"/>
        </w:tabs>
        <w:spacing w:before="114"/>
      </w:pPr>
      <w:r>
        <w:t>Maîtrise des logiciels suivants : Word, Excel, PowerPoint, EBP</w:t>
      </w:r>
      <w:r>
        <w:rPr>
          <w:spacing w:val="-10"/>
        </w:rPr>
        <w:t xml:space="preserve"> </w:t>
      </w:r>
      <w:r>
        <w:t>Compta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1"/>
          <w:tab w:val="left" w:pos="492"/>
        </w:tabs>
        <w:spacing w:before="118" w:line="230" w:lineRule="auto"/>
        <w:ind w:right="1129"/>
      </w:pPr>
      <w:r>
        <w:t>Comptabilité</w:t>
      </w:r>
      <w:r>
        <w:rPr>
          <w:spacing w:val="-7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comptes</w:t>
      </w:r>
      <w:r>
        <w:rPr>
          <w:spacing w:val="-5"/>
        </w:rPr>
        <w:t xml:space="preserve"> </w:t>
      </w:r>
      <w:r>
        <w:t>clients,</w:t>
      </w:r>
      <w:r>
        <w:rPr>
          <w:spacing w:val="-8"/>
        </w:rPr>
        <w:t xml:space="preserve"> </w:t>
      </w:r>
      <w:r>
        <w:t>comptes</w:t>
      </w:r>
      <w:r>
        <w:rPr>
          <w:spacing w:val="-5"/>
        </w:rPr>
        <w:t xml:space="preserve"> </w:t>
      </w:r>
      <w:r>
        <w:t>fournisseurs,</w:t>
      </w:r>
      <w:r>
        <w:rPr>
          <w:spacing w:val="-8"/>
        </w:rPr>
        <w:t xml:space="preserve"> </w:t>
      </w:r>
      <w:r>
        <w:t>facturation,</w:t>
      </w:r>
      <w:r>
        <w:rPr>
          <w:spacing w:val="-7"/>
        </w:rPr>
        <w:t xml:space="preserve"> </w:t>
      </w:r>
      <w:r>
        <w:t>conciliation bancaire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1"/>
          <w:tab w:val="left" w:pos="492"/>
        </w:tabs>
        <w:spacing w:before="110"/>
      </w:pPr>
      <w:r>
        <w:t>Production de soumissions et des rapports des</w:t>
      </w:r>
      <w:r>
        <w:rPr>
          <w:spacing w:val="-4"/>
        </w:rPr>
        <w:t xml:space="preserve"> </w:t>
      </w:r>
      <w:r>
        <w:t>ventes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1"/>
          <w:tab w:val="left" w:pos="492"/>
        </w:tabs>
        <w:spacing w:before="114"/>
      </w:pPr>
      <w:r>
        <w:t>Création et gestion de bases de</w:t>
      </w:r>
      <w:r>
        <w:rPr>
          <w:spacing w:val="-7"/>
        </w:rPr>
        <w:t xml:space="preserve"> </w:t>
      </w:r>
      <w:r>
        <w:t>données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1"/>
          <w:tab w:val="left" w:pos="492"/>
        </w:tabs>
      </w:pPr>
      <w:r>
        <w:t>Traduction des</w:t>
      </w:r>
      <w:r>
        <w:rPr>
          <w:spacing w:val="-2"/>
        </w:rPr>
        <w:t xml:space="preserve"> </w:t>
      </w:r>
      <w:r>
        <w:t>documents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6"/>
          <w:tab w:val="left" w:pos="497"/>
        </w:tabs>
        <w:ind w:left="496" w:hanging="361"/>
      </w:pPr>
      <w:r>
        <w:t>Réception, contrôle et Enregistrement des factures</w:t>
      </w:r>
      <w:r>
        <w:rPr>
          <w:spacing w:val="-7"/>
        </w:rPr>
        <w:t xml:space="preserve"> </w:t>
      </w:r>
      <w:r>
        <w:t>fournisseurs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6"/>
          <w:tab w:val="left" w:pos="497"/>
        </w:tabs>
        <w:spacing w:before="243"/>
        <w:ind w:left="496" w:hanging="361"/>
      </w:pPr>
      <w:r>
        <w:t>Rapprochement</w:t>
      </w:r>
      <w:r>
        <w:rPr>
          <w:spacing w:val="-1"/>
        </w:rPr>
        <w:t xml:space="preserve"> </w:t>
      </w:r>
      <w:r>
        <w:t>bancaire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6"/>
          <w:tab w:val="left" w:pos="497"/>
        </w:tabs>
        <w:spacing w:before="239"/>
        <w:ind w:left="496" w:hanging="361"/>
      </w:pPr>
      <w:r>
        <w:t>Lettrages des</w:t>
      </w:r>
      <w:r>
        <w:rPr>
          <w:spacing w:val="-1"/>
        </w:rPr>
        <w:t xml:space="preserve"> </w:t>
      </w:r>
      <w:r>
        <w:t>comptes</w:t>
      </w:r>
    </w:p>
    <w:p w:rsidR="0044694E" w:rsidRDefault="0044694E" w:rsidP="0044694E">
      <w:pPr>
        <w:pStyle w:val="Paragraphedeliste"/>
        <w:numPr>
          <w:ilvl w:val="0"/>
          <w:numId w:val="1"/>
        </w:numPr>
        <w:tabs>
          <w:tab w:val="left" w:pos="496"/>
          <w:tab w:val="left" w:pos="497"/>
        </w:tabs>
        <w:spacing w:before="244"/>
        <w:ind w:left="496" w:hanging="361"/>
      </w:pPr>
      <w:r>
        <w:t>Participation aux travaux de</w:t>
      </w:r>
      <w:r>
        <w:rPr>
          <w:spacing w:val="-2"/>
        </w:rPr>
        <w:t xml:space="preserve"> </w:t>
      </w:r>
      <w:r>
        <w:t>clôture</w:t>
      </w:r>
    </w:p>
    <w:p w:rsidR="0044694E" w:rsidRDefault="0044694E" w:rsidP="0044694E">
      <w:pPr>
        <w:pStyle w:val="Corpsdetexte"/>
        <w:rPr>
          <w:sz w:val="28"/>
        </w:rPr>
      </w:pPr>
    </w:p>
    <w:p w:rsidR="0044694E" w:rsidRDefault="0044694E" w:rsidP="0044694E">
      <w:pPr>
        <w:pStyle w:val="Corpsdetexte"/>
        <w:spacing w:before="9"/>
        <w:rPr>
          <w:sz w:val="34"/>
        </w:rPr>
      </w:pPr>
    </w:p>
    <w:p w:rsidR="0044694E" w:rsidRPr="0034665D" w:rsidRDefault="0044694E" w:rsidP="0044694E">
      <w:pPr>
        <w:pStyle w:val="Titre"/>
        <w:rPr>
          <w:sz w:val="28"/>
          <w:szCs w:val="28"/>
          <w:u w:val="none"/>
        </w:rPr>
      </w:pPr>
      <w:r w:rsidRPr="0034665D">
        <w:rPr>
          <w:sz w:val="28"/>
          <w:szCs w:val="28"/>
        </w:rPr>
        <w:t>EXPÉRIENCES DE TRAVAIL :</w:t>
      </w:r>
    </w:p>
    <w:p w:rsidR="0044694E" w:rsidRDefault="0044694E" w:rsidP="0044694E">
      <w:pPr>
        <w:pStyle w:val="Corpsdetexte"/>
        <w:spacing w:before="4"/>
        <w:rPr>
          <w:b/>
          <w:sz w:val="26"/>
        </w:rPr>
      </w:pPr>
    </w:p>
    <w:p w:rsidR="00F24261" w:rsidRDefault="0044694E" w:rsidP="00F24261">
      <w:pPr>
        <w:pStyle w:val="Paragraphedeliste"/>
        <w:numPr>
          <w:ilvl w:val="0"/>
          <w:numId w:val="4"/>
        </w:numPr>
        <w:tabs>
          <w:tab w:val="left" w:pos="3257"/>
        </w:tabs>
        <w:spacing w:before="100"/>
        <w:jc w:val="both"/>
        <w:rPr>
          <w:b/>
        </w:rPr>
      </w:pPr>
      <w:r w:rsidRPr="00F24261">
        <w:rPr>
          <w:b/>
          <w:spacing w:val="-2"/>
          <w:sz w:val="20"/>
          <w:szCs w:val="20"/>
        </w:rPr>
        <w:t>A</w:t>
      </w:r>
      <w:r w:rsidR="00F24261" w:rsidRPr="00F24261">
        <w:rPr>
          <w:b/>
          <w:spacing w:val="-2"/>
          <w:sz w:val="20"/>
          <w:szCs w:val="20"/>
        </w:rPr>
        <w:t>udit</w:t>
      </w:r>
      <w:r w:rsidR="00840F87">
        <w:rPr>
          <w:b/>
          <w:spacing w:val="-2"/>
          <w:sz w:val="20"/>
          <w:szCs w:val="20"/>
        </w:rPr>
        <w:t xml:space="preserve"> </w:t>
      </w:r>
      <w:r w:rsidRPr="00F24261">
        <w:rPr>
          <w:b/>
          <w:spacing w:val="-2"/>
          <w:sz w:val="20"/>
          <w:szCs w:val="20"/>
        </w:rPr>
        <w:t>réglementaire</w:t>
      </w:r>
      <w:r w:rsidR="00840F87">
        <w:rPr>
          <w:b/>
          <w:spacing w:val="-2"/>
          <w:sz w:val="20"/>
          <w:szCs w:val="20"/>
        </w:rPr>
        <w:t xml:space="preserve"> </w:t>
      </w:r>
      <w:r w:rsidR="00840F87" w:rsidRPr="00F24261">
        <w:rPr>
          <w:b/>
          <w:spacing w:val="2"/>
          <w:sz w:val="20"/>
          <w:szCs w:val="20"/>
        </w:rPr>
        <w:t>d</w:t>
      </w:r>
      <w:r w:rsidR="00840F87" w:rsidRPr="00F24261">
        <w:rPr>
          <w:b/>
          <w:spacing w:val="-2"/>
          <w:sz w:val="20"/>
          <w:szCs w:val="20"/>
        </w:rPr>
        <w:t>e</w:t>
      </w:r>
      <w:r w:rsidR="00840F87" w:rsidRPr="00F24261">
        <w:rPr>
          <w:b/>
          <w:sz w:val="20"/>
          <w:szCs w:val="20"/>
        </w:rPr>
        <w:t>s</w:t>
      </w:r>
      <w:r w:rsidR="00840F87" w:rsidRPr="00F24261">
        <w:rPr>
          <w:b/>
          <w:spacing w:val="-2"/>
          <w:sz w:val="20"/>
          <w:szCs w:val="20"/>
        </w:rPr>
        <w:t xml:space="preserve"> </w:t>
      </w:r>
      <w:r w:rsidR="00840F87" w:rsidRPr="00F24261">
        <w:rPr>
          <w:b/>
          <w:spacing w:val="-1"/>
          <w:sz w:val="20"/>
          <w:szCs w:val="20"/>
        </w:rPr>
        <w:t>af</w:t>
      </w:r>
      <w:r w:rsidR="00840F87" w:rsidRPr="00F24261">
        <w:rPr>
          <w:b/>
          <w:spacing w:val="-2"/>
          <w:sz w:val="20"/>
          <w:szCs w:val="20"/>
        </w:rPr>
        <w:t>fa</w:t>
      </w:r>
      <w:r w:rsidR="00840F87" w:rsidRPr="00F24261">
        <w:rPr>
          <w:b/>
          <w:sz w:val="20"/>
          <w:szCs w:val="20"/>
        </w:rPr>
        <w:t>i</w:t>
      </w:r>
      <w:r w:rsidR="00840F87" w:rsidRPr="00F24261">
        <w:rPr>
          <w:b/>
          <w:spacing w:val="-2"/>
          <w:sz w:val="20"/>
          <w:szCs w:val="20"/>
        </w:rPr>
        <w:t>r</w:t>
      </w:r>
      <w:r w:rsidR="00840F87" w:rsidRPr="00F24261">
        <w:rPr>
          <w:b/>
          <w:sz w:val="20"/>
          <w:szCs w:val="20"/>
        </w:rPr>
        <w:t>es</w:t>
      </w:r>
      <w:r w:rsidR="00F24261" w:rsidRPr="00F24261">
        <w:rPr>
          <w:b/>
          <w:sz w:val="20"/>
          <w:szCs w:val="20"/>
        </w:rPr>
        <w:t xml:space="preserve"> </w:t>
      </w:r>
      <w:r w:rsidRPr="00F24261">
        <w:rPr>
          <w:b/>
          <w:spacing w:val="-2"/>
          <w:sz w:val="20"/>
          <w:szCs w:val="20"/>
        </w:rPr>
        <w:t>é</w:t>
      </w:r>
      <w:r w:rsidRPr="00F24261">
        <w:rPr>
          <w:b/>
          <w:spacing w:val="-3"/>
          <w:sz w:val="20"/>
          <w:szCs w:val="20"/>
        </w:rPr>
        <w:t>c</w:t>
      </w:r>
      <w:r w:rsidRPr="00F24261">
        <w:rPr>
          <w:b/>
          <w:spacing w:val="-2"/>
          <w:sz w:val="20"/>
          <w:szCs w:val="20"/>
        </w:rPr>
        <w:t>o</w:t>
      </w:r>
      <w:r w:rsidRPr="00F24261">
        <w:rPr>
          <w:b/>
          <w:spacing w:val="1"/>
          <w:sz w:val="20"/>
          <w:szCs w:val="20"/>
        </w:rPr>
        <w:t>n</w:t>
      </w:r>
      <w:r w:rsidRPr="00F24261">
        <w:rPr>
          <w:b/>
          <w:spacing w:val="-6"/>
          <w:sz w:val="20"/>
          <w:szCs w:val="20"/>
        </w:rPr>
        <w:t>o</w:t>
      </w:r>
      <w:r w:rsidRPr="00F24261">
        <w:rPr>
          <w:b/>
          <w:spacing w:val="1"/>
          <w:sz w:val="20"/>
          <w:szCs w:val="20"/>
        </w:rPr>
        <w:t>m</w:t>
      </w:r>
      <w:r w:rsidRPr="00F24261">
        <w:rPr>
          <w:b/>
          <w:spacing w:val="-2"/>
          <w:sz w:val="20"/>
          <w:szCs w:val="20"/>
        </w:rPr>
        <w:t>i</w:t>
      </w:r>
      <w:r w:rsidRPr="00F24261">
        <w:rPr>
          <w:b/>
          <w:sz w:val="20"/>
          <w:szCs w:val="20"/>
        </w:rPr>
        <w:t>q</w:t>
      </w:r>
      <w:r w:rsidRPr="00F24261">
        <w:rPr>
          <w:b/>
          <w:spacing w:val="-1"/>
          <w:sz w:val="20"/>
          <w:szCs w:val="20"/>
        </w:rPr>
        <w:t>u</w:t>
      </w:r>
      <w:r w:rsidRPr="00F24261">
        <w:rPr>
          <w:b/>
          <w:spacing w:val="-2"/>
          <w:sz w:val="20"/>
          <w:szCs w:val="20"/>
        </w:rPr>
        <w:t>e</w:t>
      </w:r>
      <w:r w:rsidRPr="00F24261">
        <w:rPr>
          <w:b/>
          <w:sz w:val="20"/>
          <w:szCs w:val="20"/>
        </w:rPr>
        <w:t>s</w:t>
      </w:r>
      <w:r w:rsidR="00F24261" w:rsidRPr="00F24261">
        <w:rPr>
          <w:b/>
          <w:sz w:val="20"/>
          <w:szCs w:val="20"/>
        </w:rPr>
        <w:t xml:space="preserve">              </w:t>
      </w:r>
      <w:r w:rsidR="00840F87">
        <w:rPr>
          <w:b/>
          <w:sz w:val="20"/>
          <w:szCs w:val="20"/>
        </w:rPr>
        <w:t xml:space="preserve">             </w:t>
      </w:r>
      <w:r w:rsidRPr="00F24261">
        <w:rPr>
          <w:b/>
          <w:sz w:val="20"/>
          <w:szCs w:val="20"/>
        </w:rPr>
        <w:t>juil.2020- aujourd’hui</w:t>
      </w:r>
      <w:r w:rsidRPr="00F24261">
        <w:rPr>
          <w:b/>
        </w:rPr>
        <w:t xml:space="preserve"> </w:t>
      </w:r>
    </w:p>
    <w:p w:rsidR="0044694E" w:rsidRPr="00F24261" w:rsidRDefault="0044694E" w:rsidP="00F24261">
      <w:pPr>
        <w:pStyle w:val="Paragraphedeliste"/>
        <w:tabs>
          <w:tab w:val="left" w:pos="3257"/>
        </w:tabs>
        <w:spacing w:before="100"/>
        <w:ind w:left="720" w:firstLine="0"/>
        <w:jc w:val="both"/>
        <w:rPr>
          <w:b/>
        </w:rPr>
      </w:pPr>
      <w:r w:rsidRPr="00F24261">
        <w:rPr>
          <w:sz w:val="20"/>
          <w:szCs w:val="20"/>
        </w:rPr>
        <w:t xml:space="preserve">Anrtic, Moroni, Comores </w:t>
      </w:r>
    </w:p>
    <w:p w:rsidR="00A20CE6" w:rsidRPr="00817A2A" w:rsidRDefault="00A20CE6" w:rsidP="00A20CE6">
      <w:pPr>
        <w:pStyle w:val="Paragraphedeliste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t>assurer le respect de tous les aspects économiques relatifs aux cahiers de charges des opérateurs ;</w:t>
      </w:r>
    </w:p>
    <w:p w:rsidR="00A20CE6" w:rsidRPr="00817A2A" w:rsidRDefault="00A20CE6" w:rsidP="00A20CE6">
      <w:pPr>
        <w:pStyle w:val="Paragraphedeliste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lastRenderedPageBreak/>
        <w:t xml:space="preserve">assister tous les audits comptables destinés aux opérateurs   </w:t>
      </w:r>
    </w:p>
    <w:p w:rsidR="003B4855" w:rsidRDefault="00A20CE6" w:rsidP="00A20CE6">
      <w:pPr>
        <w:pStyle w:val="Paragraphedeliste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t>établir des rapports conjoncturels (semestriels) sur les évolutions des performances économiques et financières des opérateurs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CE6" w:rsidRPr="00A20CE6" w:rsidRDefault="00A20CE6" w:rsidP="00A20CE6">
      <w:pPr>
        <w:pStyle w:val="Paragraphedeliste"/>
        <w:widowControl/>
        <w:autoSpaceDE/>
        <w:autoSpaceDN/>
        <w:spacing w:before="0" w:after="160" w:line="259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855" w:rsidRPr="00644156" w:rsidRDefault="0044694E" w:rsidP="00644156">
      <w:pPr>
        <w:pStyle w:val="Paragraphedeliste"/>
        <w:numPr>
          <w:ilvl w:val="0"/>
          <w:numId w:val="2"/>
        </w:numPr>
        <w:tabs>
          <w:tab w:val="left" w:pos="3353"/>
          <w:tab w:val="left" w:pos="7663"/>
        </w:tabs>
        <w:spacing w:line="250" w:lineRule="exact"/>
        <w:jc w:val="both"/>
        <w:rPr>
          <w:b/>
          <w:sz w:val="24"/>
          <w:szCs w:val="24"/>
        </w:rPr>
      </w:pPr>
      <w:r w:rsidRPr="00644156">
        <w:rPr>
          <w:b/>
          <w:sz w:val="24"/>
          <w:szCs w:val="24"/>
        </w:rPr>
        <w:t xml:space="preserve">Agent de recouvrement </w:t>
      </w:r>
      <w:r w:rsidR="003B4855" w:rsidRPr="00644156">
        <w:rPr>
          <w:b/>
          <w:sz w:val="24"/>
          <w:szCs w:val="24"/>
        </w:rPr>
        <w:t xml:space="preserve">                </w:t>
      </w:r>
      <w:r w:rsidR="00644156">
        <w:rPr>
          <w:b/>
          <w:sz w:val="24"/>
          <w:szCs w:val="24"/>
        </w:rPr>
        <w:t xml:space="preserve">                               </w:t>
      </w:r>
      <w:r w:rsidRPr="00644156">
        <w:rPr>
          <w:b/>
          <w:sz w:val="24"/>
          <w:szCs w:val="24"/>
        </w:rPr>
        <w:t>janv.2019-juin.202</w:t>
      </w:r>
      <w:r w:rsidR="003B4855" w:rsidRPr="00644156">
        <w:rPr>
          <w:b/>
          <w:sz w:val="24"/>
          <w:szCs w:val="24"/>
        </w:rPr>
        <w:t>0</w:t>
      </w:r>
    </w:p>
    <w:p w:rsidR="0044694E" w:rsidRDefault="00644156" w:rsidP="00644156">
      <w:pPr>
        <w:tabs>
          <w:tab w:val="left" w:pos="3353"/>
          <w:tab w:val="left" w:pos="7663"/>
        </w:tabs>
        <w:spacing w:line="25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44694E" w:rsidRPr="0034665D">
        <w:rPr>
          <w:sz w:val="20"/>
          <w:szCs w:val="20"/>
        </w:rPr>
        <w:t>Anrtic, Moroni, Comores</w:t>
      </w:r>
    </w:p>
    <w:p w:rsidR="00A20CE6" w:rsidRPr="007C11FB" w:rsidRDefault="00A20CE6" w:rsidP="00A20CE6">
      <w:pPr>
        <w:pStyle w:val="Paragraphedeliste"/>
        <w:widowControl/>
        <w:numPr>
          <w:ilvl w:val="0"/>
          <w:numId w:val="7"/>
        </w:numPr>
        <w:autoSpaceDE/>
        <w:autoSpaceDN/>
        <w:spacing w:before="0"/>
        <w:contextualSpacing/>
        <w:rPr>
          <w:rFonts w:ascii="Andalus" w:hAnsi="Andalus" w:cs="Andalus"/>
          <w:sz w:val="24"/>
          <w:szCs w:val="24"/>
        </w:rPr>
      </w:pPr>
      <w:r w:rsidRPr="007C11FB">
        <w:rPr>
          <w:rFonts w:ascii="Andalus" w:hAnsi="Andalus" w:cs="Andalus"/>
          <w:sz w:val="24"/>
          <w:szCs w:val="24"/>
        </w:rPr>
        <w:t>négocier le paiement</w:t>
      </w:r>
    </w:p>
    <w:p w:rsidR="00A20CE6" w:rsidRPr="007C11FB" w:rsidRDefault="00A20CE6" w:rsidP="00A20CE6">
      <w:pPr>
        <w:pStyle w:val="Paragraphedeliste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="Andalus" w:hAnsi="Andalus" w:cs="Andalus"/>
          <w:sz w:val="24"/>
          <w:szCs w:val="24"/>
        </w:rPr>
      </w:pPr>
      <w:r w:rsidRPr="007C11FB">
        <w:rPr>
          <w:rFonts w:ascii="Andalus" w:hAnsi="Andalus" w:cs="Andalus"/>
          <w:sz w:val="24"/>
          <w:szCs w:val="24"/>
        </w:rPr>
        <w:t>Assurés le recouvrement des créances</w:t>
      </w:r>
    </w:p>
    <w:p w:rsidR="00A20CE6" w:rsidRDefault="00A20CE6" w:rsidP="00A20CE6">
      <w:pPr>
        <w:pStyle w:val="Paragraphedeliste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="Andalus" w:hAnsi="Andalus" w:cs="Andalus"/>
          <w:sz w:val="24"/>
          <w:szCs w:val="24"/>
        </w:rPr>
      </w:pPr>
      <w:r w:rsidRPr="007C11FB">
        <w:rPr>
          <w:rFonts w:ascii="Andalus" w:hAnsi="Andalus" w:cs="Andalus"/>
          <w:sz w:val="24"/>
          <w:szCs w:val="24"/>
        </w:rPr>
        <w:t xml:space="preserve">Identifier les litiges commerciaux </w:t>
      </w:r>
    </w:p>
    <w:p w:rsidR="00A20CE6" w:rsidRPr="009A0A98" w:rsidRDefault="00A20CE6" w:rsidP="00A20CE6">
      <w:pPr>
        <w:pStyle w:val="Paragraphedeliste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Préserver la relation client </w:t>
      </w:r>
    </w:p>
    <w:p w:rsidR="00A20CE6" w:rsidRPr="00644156" w:rsidRDefault="00A20CE6" w:rsidP="00644156">
      <w:pPr>
        <w:tabs>
          <w:tab w:val="left" w:pos="3353"/>
          <w:tab w:val="left" w:pos="7663"/>
        </w:tabs>
        <w:spacing w:line="250" w:lineRule="exact"/>
        <w:jc w:val="both"/>
        <w:rPr>
          <w:b/>
        </w:rPr>
      </w:pPr>
      <w:r>
        <w:rPr>
          <w:b/>
        </w:rPr>
        <w:t xml:space="preserve"> </w:t>
      </w:r>
    </w:p>
    <w:p w:rsidR="00644156" w:rsidRDefault="0044694E" w:rsidP="00840F87">
      <w:pPr>
        <w:pStyle w:val="Paragraphedeliste"/>
        <w:numPr>
          <w:ilvl w:val="0"/>
          <w:numId w:val="2"/>
        </w:numPr>
        <w:tabs>
          <w:tab w:val="left" w:pos="7826"/>
        </w:tabs>
        <w:spacing w:before="1"/>
        <w:rPr>
          <w:sz w:val="20"/>
          <w:szCs w:val="20"/>
        </w:rPr>
      </w:pPr>
      <w:r w:rsidRPr="00644156">
        <w:rPr>
          <w:b/>
          <w:spacing w:val="-2"/>
          <w:sz w:val="24"/>
          <w:szCs w:val="24"/>
        </w:rPr>
        <w:t>Assistants</w:t>
      </w:r>
      <w:r w:rsidRPr="00644156">
        <w:rPr>
          <w:b/>
          <w:spacing w:val="3"/>
          <w:sz w:val="24"/>
          <w:szCs w:val="24"/>
        </w:rPr>
        <w:t xml:space="preserve"> </w:t>
      </w:r>
      <w:r w:rsidRPr="00644156">
        <w:rPr>
          <w:b/>
          <w:spacing w:val="-3"/>
          <w:sz w:val="24"/>
          <w:szCs w:val="24"/>
        </w:rPr>
        <w:t>c</w:t>
      </w:r>
      <w:r w:rsidRPr="00644156">
        <w:rPr>
          <w:b/>
          <w:spacing w:val="-2"/>
          <w:sz w:val="24"/>
          <w:szCs w:val="24"/>
        </w:rPr>
        <w:t>o</w:t>
      </w:r>
      <w:r w:rsidRPr="00644156">
        <w:rPr>
          <w:b/>
          <w:spacing w:val="1"/>
          <w:sz w:val="24"/>
          <w:szCs w:val="24"/>
        </w:rPr>
        <w:t>m</w:t>
      </w:r>
      <w:r w:rsidRPr="00644156">
        <w:rPr>
          <w:b/>
          <w:spacing w:val="-2"/>
          <w:sz w:val="24"/>
          <w:szCs w:val="24"/>
        </w:rPr>
        <w:t>pta</w:t>
      </w:r>
      <w:r w:rsidRPr="00644156">
        <w:rPr>
          <w:b/>
          <w:spacing w:val="1"/>
          <w:sz w:val="24"/>
          <w:szCs w:val="24"/>
        </w:rPr>
        <w:t>b</w:t>
      </w:r>
      <w:r w:rsidRPr="00644156">
        <w:rPr>
          <w:b/>
          <w:sz w:val="24"/>
          <w:szCs w:val="24"/>
        </w:rPr>
        <w:t>l</w:t>
      </w:r>
      <w:r w:rsidRPr="00644156">
        <w:rPr>
          <w:b/>
          <w:spacing w:val="-2"/>
          <w:sz w:val="24"/>
          <w:szCs w:val="24"/>
        </w:rPr>
        <w:t>e</w:t>
      </w:r>
      <w:r w:rsidR="00644156">
        <w:rPr>
          <w:b/>
          <w:spacing w:val="-2"/>
          <w:sz w:val="24"/>
          <w:szCs w:val="24"/>
        </w:rPr>
        <w:t xml:space="preserve">            </w:t>
      </w:r>
      <w:r w:rsidR="003B4855" w:rsidRPr="00644156">
        <w:rPr>
          <w:b/>
          <w:spacing w:val="-2"/>
          <w:sz w:val="24"/>
          <w:szCs w:val="24"/>
        </w:rPr>
        <w:t xml:space="preserve">        </w:t>
      </w:r>
      <w:r w:rsidR="00644156">
        <w:rPr>
          <w:b/>
          <w:spacing w:val="-2"/>
          <w:sz w:val="24"/>
          <w:szCs w:val="24"/>
        </w:rPr>
        <w:t xml:space="preserve">                   </w:t>
      </w:r>
      <w:r w:rsidR="003B4855" w:rsidRPr="00644156">
        <w:rPr>
          <w:b/>
          <w:spacing w:val="-2"/>
          <w:sz w:val="24"/>
          <w:szCs w:val="24"/>
        </w:rPr>
        <w:t xml:space="preserve">     </w:t>
      </w:r>
      <w:r w:rsidR="00644156" w:rsidRPr="00644156">
        <w:rPr>
          <w:b/>
          <w:spacing w:val="-2"/>
          <w:sz w:val="24"/>
          <w:szCs w:val="24"/>
        </w:rPr>
        <w:t xml:space="preserve">             </w:t>
      </w:r>
      <w:r w:rsidRPr="00644156">
        <w:rPr>
          <w:b/>
          <w:spacing w:val="-2"/>
          <w:sz w:val="24"/>
          <w:szCs w:val="24"/>
        </w:rPr>
        <w:t>janv.2017-déc.2018</w:t>
      </w:r>
      <w:r w:rsidR="003B4855" w:rsidRPr="00644156">
        <w:rPr>
          <w:b/>
          <w:spacing w:val="-2"/>
        </w:rPr>
        <w:t xml:space="preserve">   </w:t>
      </w:r>
      <w:r w:rsidRPr="00644156">
        <w:rPr>
          <w:sz w:val="20"/>
          <w:szCs w:val="20"/>
        </w:rPr>
        <w:t xml:space="preserve">Anrtic, Moroni, Comores </w:t>
      </w:r>
    </w:p>
    <w:p w:rsidR="00A20CE6" w:rsidRPr="00817A2A" w:rsidRDefault="00A20CE6" w:rsidP="00A20CE6">
      <w:pPr>
        <w:pStyle w:val="Paragraphedeliste"/>
        <w:numPr>
          <w:ilvl w:val="0"/>
          <w:numId w:val="2"/>
        </w:numPr>
        <w:tabs>
          <w:tab w:val="left" w:pos="491"/>
          <w:tab w:val="left" w:pos="492"/>
        </w:tabs>
        <w:spacing w:before="114"/>
        <w:rPr>
          <w:rFonts w:ascii="Andalus" w:hAnsi="Andalus" w:cs="Andalus"/>
          <w:sz w:val="24"/>
          <w:szCs w:val="24"/>
        </w:rPr>
      </w:pPr>
      <w:r w:rsidRPr="00817A2A">
        <w:rPr>
          <w:rFonts w:ascii="Andalus" w:hAnsi="Andalus" w:cs="Andalus"/>
          <w:sz w:val="24"/>
          <w:szCs w:val="24"/>
        </w:rPr>
        <w:t>Création et gestion de bases de</w:t>
      </w:r>
      <w:r w:rsidRPr="00817A2A">
        <w:rPr>
          <w:rFonts w:ascii="Andalus" w:hAnsi="Andalus" w:cs="Andalus"/>
          <w:spacing w:val="-7"/>
          <w:sz w:val="24"/>
          <w:szCs w:val="24"/>
        </w:rPr>
        <w:t xml:space="preserve"> </w:t>
      </w:r>
      <w:r w:rsidRPr="00817A2A">
        <w:rPr>
          <w:rFonts w:ascii="Andalus" w:hAnsi="Andalus" w:cs="Andalus"/>
          <w:sz w:val="24"/>
          <w:szCs w:val="24"/>
        </w:rPr>
        <w:t>données</w:t>
      </w:r>
    </w:p>
    <w:p w:rsidR="00A20CE6" w:rsidRDefault="00A20CE6" w:rsidP="00A20CE6">
      <w:pPr>
        <w:pStyle w:val="Paragraphedeliste"/>
        <w:numPr>
          <w:ilvl w:val="0"/>
          <w:numId w:val="2"/>
        </w:numPr>
        <w:tabs>
          <w:tab w:val="left" w:pos="496"/>
          <w:tab w:val="left" w:pos="497"/>
        </w:tabs>
        <w:rPr>
          <w:rFonts w:ascii="Andalus" w:hAnsi="Andalus" w:cs="Andalus"/>
          <w:sz w:val="24"/>
          <w:szCs w:val="24"/>
        </w:rPr>
      </w:pPr>
      <w:r w:rsidRPr="00817A2A">
        <w:rPr>
          <w:rFonts w:ascii="Andalus" w:hAnsi="Andalus" w:cs="Andalus"/>
          <w:sz w:val="24"/>
          <w:szCs w:val="24"/>
        </w:rPr>
        <w:t>Réception, contrôle et Enregistrement des factures</w:t>
      </w:r>
      <w:r w:rsidRPr="00817A2A">
        <w:rPr>
          <w:rFonts w:ascii="Andalus" w:hAnsi="Andalus" w:cs="Andalus"/>
          <w:spacing w:val="-7"/>
          <w:sz w:val="24"/>
          <w:szCs w:val="24"/>
        </w:rPr>
        <w:t xml:space="preserve"> </w:t>
      </w:r>
      <w:r w:rsidRPr="00817A2A">
        <w:rPr>
          <w:rFonts w:ascii="Andalus" w:hAnsi="Andalus" w:cs="Andalus"/>
          <w:sz w:val="24"/>
          <w:szCs w:val="24"/>
        </w:rPr>
        <w:t>fournisseurs</w:t>
      </w:r>
    </w:p>
    <w:p w:rsidR="00A20CE6" w:rsidRPr="00322D22" w:rsidRDefault="00A20CE6" w:rsidP="00A20CE6">
      <w:pPr>
        <w:pStyle w:val="Paragraphedeliste"/>
        <w:numPr>
          <w:ilvl w:val="0"/>
          <w:numId w:val="2"/>
        </w:numPr>
        <w:tabs>
          <w:tab w:val="left" w:pos="496"/>
          <w:tab w:val="left" w:pos="497"/>
        </w:tabs>
        <w:rPr>
          <w:rFonts w:ascii="Andalus" w:hAnsi="Andalus" w:cs="Andalus"/>
          <w:sz w:val="24"/>
          <w:szCs w:val="24"/>
        </w:rPr>
      </w:pPr>
      <w:r w:rsidRPr="00322D22">
        <w:rPr>
          <w:rFonts w:ascii="Andalus" w:hAnsi="Andalus" w:cs="Andalus"/>
          <w:sz w:val="24"/>
          <w:szCs w:val="24"/>
        </w:rPr>
        <w:t>Participation aux travaux de</w:t>
      </w:r>
      <w:r w:rsidRPr="00322D22">
        <w:rPr>
          <w:rFonts w:ascii="Andalus" w:hAnsi="Andalus" w:cs="Andalus"/>
          <w:spacing w:val="-2"/>
          <w:sz w:val="24"/>
          <w:szCs w:val="24"/>
        </w:rPr>
        <w:t xml:space="preserve"> </w:t>
      </w:r>
      <w:r w:rsidRPr="00322D22">
        <w:rPr>
          <w:rFonts w:ascii="Andalus" w:hAnsi="Andalus" w:cs="Andalus"/>
          <w:sz w:val="24"/>
          <w:szCs w:val="24"/>
        </w:rPr>
        <w:t>clôture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644156" w:rsidRPr="00A20CE6" w:rsidRDefault="00644156" w:rsidP="00A20CE6">
      <w:pPr>
        <w:pStyle w:val="Paragraphedeliste"/>
        <w:tabs>
          <w:tab w:val="left" w:pos="7826"/>
        </w:tabs>
        <w:spacing w:before="1"/>
        <w:ind w:left="720" w:firstLine="0"/>
        <w:rPr>
          <w:sz w:val="20"/>
          <w:szCs w:val="20"/>
        </w:rPr>
      </w:pPr>
    </w:p>
    <w:p w:rsidR="00644156" w:rsidRPr="00644156" w:rsidRDefault="0044694E" w:rsidP="00644156">
      <w:pPr>
        <w:pStyle w:val="Paragraphedeliste"/>
        <w:numPr>
          <w:ilvl w:val="0"/>
          <w:numId w:val="2"/>
        </w:numPr>
        <w:tabs>
          <w:tab w:val="left" w:pos="7826"/>
        </w:tabs>
        <w:spacing w:before="1"/>
        <w:rPr>
          <w:b/>
          <w:sz w:val="24"/>
        </w:rPr>
      </w:pPr>
      <w:r w:rsidRPr="00644156">
        <w:rPr>
          <w:b/>
          <w:sz w:val="24"/>
        </w:rPr>
        <w:t>Enseignent</w:t>
      </w:r>
      <w:r w:rsidR="00A67CD2">
        <w:rPr>
          <w:b/>
          <w:sz w:val="24"/>
        </w:rPr>
        <w:t xml:space="preserve"> secondaire  mathématique                 </w:t>
      </w:r>
      <w:r w:rsidRPr="00644156">
        <w:rPr>
          <w:b/>
          <w:sz w:val="24"/>
        </w:rPr>
        <w:t>juin.2016- janv. 2017</w:t>
      </w:r>
    </w:p>
    <w:p w:rsidR="00A20CE6" w:rsidRDefault="00644156" w:rsidP="00644156">
      <w:pPr>
        <w:tabs>
          <w:tab w:val="left" w:pos="7826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44694E" w:rsidRPr="00D261F1">
        <w:rPr>
          <w:sz w:val="20"/>
          <w:szCs w:val="20"/>
        </w:rPr>
        <w:t>Groupe scolaire foundi mzehemou malouini , (Comores)</w:t>
      </w:r>
    </w:p>
    <w:p w:rsidR="00A20CE6" w:rsidRPr="00817A2A" w:rsidRDefault="0044694E" w:rsidP="00A20CE6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ndalus" w:hAnsi="Andalus" w:cs="Andalus"/>
          <w:sz w:val="24"/>
          <w:szCs w:val="24"/>
        </w:rPr>
      </w:pPr>
      <w:r w:rsidRPr="00D261F1">
        <w:rPr>
          <w:sz w:val="20"/>
          <w:szCs w:val="20"/>
        </w:rPr>
        <w:t xml:space="preserve"> </w:t>
      </w:r>
      <w:r w:rsidR="00A20CE6">
        <w:rPr>
          <w:rFonts w:ascii="Andalus" w:hAnsi="Andalus" w:cs="Andalus"/>
          <w:sz w:val="24"/>
          <w:szCs w:val="24"/>
        </w:rPr>
        <w:t xml:space="preserve">Calculs des nombres entiers, décimaux et  fractions </w:t>
      </w:r>
    </w:p>
    <w:p w:rsidR="00A20CE6" w:rsidRPr="00817A2A" w:rsidRDefault="00A20CE6" w:rsidP="00A20CE6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Observer et décrire les différant type de mouvement </w:t>
      </w:r>
    </w:p>
    <w:p w:rsidR="0044694E" w:rsidRPr="00644156" w:rsidRDefault="00A20CE6" w:rsidP="00644156">
      <w:pPr>
        <w:tabs>
          <w:tab w:val="left" w:pos="7826"/>
        </w:tabs>
        <w:spacing w:before="1"/>
        <w:rPr>
          <w:b/>
          <w:spacing w:val="-2"/>
        </w:rPr>
      </w:pPr>
      <w:r>
        <w:rPr>
          <w:b/>
          <w:spacing w:val="-2"/>
        </w:rPr>
        <w:t xml:space="preserve"> </w:t>
      </w:r>
    </w:p>
    <w:p w:rsidR="00A25416" w:rsidRDefault="00A25416" w:rsidP="00644156">
      <w:pPr>
        <w:pStyle w:val="Corpsdetexte"/>
        <w:numPr>
          <w:ilvl w:val="0"/>
          <w:numId w:val="3"/>
        </w:numPr>
        <w:tabs>
          <w:tab w:val="left" w:pos="8653"/>
        </w:tabs>
        <w:rPr>
          <w:b/>
          <w:sz w:val="24"/>
          <w:szCs w:val="24"/>
        </w:rPr>
      </w:pPr>
      <w:r w:rsidRPr="00C31DA6">
        <w:rPr>
          <w:b/>
          <w:sz w:val="24"/>
          <w:szCs w:val="24"/>
        </w:rPr>
        <w:t xml:space="preserve">Caissier </w:t>
      </w:r>
      <w:r>
        <w:rPr>
          <w:b/>
          <w:sz w:val="24"/>
          <w:szCs w:val="24"/>
        </w:rPr>
        <w:t xml:space="preserve">                            </w:t>
      </w:r>
      <w:r w:rsidR="00644156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           </w:t>
      </w:r>
      <w:r w:rsidR="0083180C">
        <w:rPr>
          <w:b/>
          <w:sz w:val="24"/>
          <w:szCs w:val="24"/>
        </w:rPr>
        <w:t xml:space="preserve">      nov.2011- mai</w:t>
      </w:r>
      <w:r w:rsidRPr="00C31DA6">
        <w:rPr>
          <w:b/>
          <w:sz w:val="24"/>
          <w:szCs w:val="24"/>
        </w:rPr>
        <w:t>2012</w:t>
      </w:r>
    </w:p>
    <w:p w:rsidR="00A25416" w:rsidRDefault="00644156" w:rsidP="00A25416">
      <w:pPr>
        <w:pStyle w:val="Corpsdetexte"/>
        <w:tabs>
          <w:tab w:val="left" w:pos="865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25416" w:rsidRPr="001C4254">
        <w:rPr>
          <w:sz w:val="20"/>
          <w:szCs w:val="20"/>
        </w:rPr>
        <w:t xml:space="preserve">Agence maritime COM-NAVIGATION, Moroni, Comores </w:t>
      </w:r>
    </w:p>
    <w:p w:rsidR="006433F4" w:rsidRPr="006433F4" w:rsidRDefault="006433F4" w:rsidP="006433F4">
      <w:pPr>
        <w:pStyle w:val="Paragraphedeliste"/>
        <w:numPr>
          <w:ilvl w:val="0"/>
          <w:numId w:val="7"/>
        </w:numPr>
        <w:shd w:val="clear" w:color="auto" w:fill="FFFFFF"/>
        <w:spacing w:before="69" w:line="346" w:lineRule="atLeast"/>
        <w:rPr>
          <w:rFonts w:ascii="Andalus" w:eastAsia="Times New Roman" w:hAnsi="Andalus" w:cs="Andalus"/>
          <w:b/>
          <w:color w:val="333333"/>
          <w:sz w:val="24"/>
          <w:szCs w:val="24"/>
        </w:rPr>
      </w:pPr>
      <w:r w:rsidRPr="006433F4">
        <w:rPr>
          <w:rFonts w:ascii="Andalus" w:eastAsia="Times New Roman" w:hAnsi="Andalus" w:cs="Andalus"/>
          <w:b/>
          <w:color w:val="333333"/>
          <w:sz w:val="24"/>
          <w:szCs w:val="24"/>
        </w:rPr>
        <w:t>Faire fonctionner une caisse enregistreuse</w:t>
      </w:r>
    </w:p>
    <w:p w:rsidR="006433F4" w:rsidRPr="006433F4" w:rsidRDefault="006433F4" w:rsidP="006433F4">
      <w:pPr>
        <w:pStyle w:val="Paragraphedeliste"/>
        <w:numPr>
          <w:ilvl w:val="0"/>
          <w:numId w:val="7"/>
        </w:numPr>
        <w:shd w:val="clear" w:color="auto" w:fill="FFFFFF"/>
        <w:spacing w:before="69" w:line="346" w:lineRule="atLeast"/>
        <w:rPr>
          <w:rFonts w:ascii="Andalus" w:eastAsia="Times New Roman" w:hAnsi="Andalus" w:cs="Andalus"/>
          <w:b/>
          <w:color w:val="333333"/>
          <w:sz w:val="24"/>
          <w:szCs w:val="24"/>
        </w:rPr>
      </w:pPr>
      <w:r w:rsidRPr="006433F4">
        <w:rPr>
          <w:rFonts w:ascii="Andalus" w:eastAsia="Times New Roman" w:hAnsi="Andalus" w:cs="Andalus"/>
          <w:b/>
          <w:color w:val="333333"/>
          <w:sz w:val="24"/>
          <w:szCs w:val="24"/>
        </w:rPr>
        <w:t>Traiter les paiements en espèces, les chèques, les cartes de crédit et débit</w:t>
      </w:r>
    </w:p>
    <w:p w:rsidR="006433F4" w:rsidRPr="006433F4" w:rsidRDefault="006433F4" w:rsidP="006433F4">
      <w:pPr>
        <w:pStyle w:val="Paragraphedeliste"/>
        <w:numPr>
          <w:ilvl w:val="0"/>
          <w:numId w:val="7"/>
        </w:numPr>
        <w:shd w:val="clear" w:color="auto" w:fill="FFFFFF"/>
        <w:spacing w:before="69" w:line="346" w:lineRule="atLeast"/>
        <w:rPr>
          <w:rFonts w:ascii="Andalus" w:eastAsia="Times New Roman" w:hAnsi="Andalus" w:cs="Andalus"/>
          <w:b/>
          <w:color w:val="333333"/>
          <w:sz w:val="24"/>
          <w:szCs w:val="24"/>
        </w:rPr>
      </w:pPr>
      <w:r w:rsidRPr="006433F4">
        <w:rPr>
          <w:rFonts w:ascii="Andalus" w:eastAsia="Times New Roman" w:hAnsi="Andalus" w:cs="Andalus"/>
          <w:b/>
          <w:color w:val="333333"/>
          <w:sz w:val="24"/>
          <w:szCs w:val="24"/>
        </w:rPr>
        <w:t>Balayer les articles</w:t>
      </w:r>
    </w:p>
    <w:p w:rsidR="006433F4" w:rsidRPr="006433F4" w:rsidRDefault="006433F4" w:rsidP="006433F4">
      <w:pPr>
        <w:pStyle w:val="Paragraphedeliste"/>
        <w:numPr>
          <w:ilvl w:val="0"/>
          <w:numId w:val="7"/>
        </w:numPr>
        <w:shd w:val="clear" w:color="auto" w:fill="FFFFFF"/>
        <w:spacing w:before="69" w:line="346" w:lineRule="atLeast"/>
        <w:rPr>
          <w:rFonts w:ascii="Andalus" w:eastAsia="Times New Roman" w:hAnsi="Andalus" w:cs="Andalus"/>
          <w:b/>
          <w:color w:val="333333"/>
          <w:sz w:val="24"/>
          <w:szCs w:val="24"/>
        </w:rPr>
      </w:pPr>
      <w:r w:rsidRPr="006433F4">
        <w:rPr>
          <w:rFonts w:ascii="Andalus" w:eastAsia="Times New Roman" w:hAnsi="Andalus" w:cs="Andalus"/>
          <w:b/>
          <w:color w:val="333333"/>
          <w:sz w:val="24"/>
          <w:szCs w:val="24"/>
        </w:rPr>
        <w:t>Recevoir les paiements pour des produits ou services</w:t>
      </w:r>
    </w:p>
    <w:p w:rsidR="006433F4" w:rsidRPr="006433F4" w:rsidRDefault="006433F4" w:rsidP="006433F4">
      <w:pPr>
        <w:pStyle w:val="Paragraphedeliste"/>
        <w:numPr>
          <w:ilvl w:val="0"/>
          <w:numId w:val="7"/>
        </w:numPr>
        <w:shd w:val="clear" w:color="auto" w:fill="FFFFFF"/>
        <w:spacing w:before="69" w:line="346" w:lineRule="atLeast"/>
        <w:rPr>
          <w:rFonts w:ascii="Andalus" w:eastAsia="Times New Roman" w:hAnsi="Andalus" w:cs="Andalus"/>
          <w:b/>
          <w:color w:val="333333"/>
          <w:sz w:val="24"/>
          <w:szCs w:val="24"/>
        </w:rPr>
      </w:pPr>
      <w:r w:rsidRPr="006433F4">
        <w:rPr>
          <w:rFonts w:ascii="Andalus" w:eastAsia="Times New Roman" w:hAnsi="Andalus" w:cs="Andalus"/>
          <w:b/>
          <w:color w:val="333333"/>
          <w:sz w:val="24"/>
          <w:szCs w:val="24"/>
        </w:rPr>
        <w:t>Accueillir les clients</w:t>
      </w:r>
    </w:p>
    <w:p w:rsidR="006433F4" w:rsidRPr="006433F4" w:rsidRDefault="006433F4" w:rsidP="006433F4">
      <w:pPr>
        <w:pStyle w:val="Paragraphedeliste"/>
        <w:numPr>
          <w:ilvl w:val="0"/>
          <w:numId w:val="7"/>
        </w:numPr>
        <w:shd w:val="clear" w:color="auto" w:fill="FFFFFF"/>
        <w:spacing w:before="69" w:line="346" w:lineRule="atLeast"/>
        <w:rPr>
          <w:rFonts w:ascii="Andalus" w:eastAsia="Times New Roman" w:hAnsi="Andalus" w:cs="Andalus"/>
          <w:b/>
          <w:color w:val="333333"/>
          <w:sz w:val="24"/>
          <w:szCs w:val="24"/>
        </w:rPr>
      </w:pPr>
      <w:r w:rsidRPr="006433F4">
        <w:rPr>
          <w:rFonts w:ascii="Andalus" w:eastAsia="Times New Roman" w:hAnsi="Andalus" w:cs="Andalus"/>
          <w:b/>
          <w:color w:val="333333"/>
          <w:sz w:val="24"/>
          <w:szCs w:val="24"/>
        </w:rPr>
        <w:t>Fournir le service à la clientèle</w:t>
      </w:r>
    </w:p>
    <w:p w:rsidR="00644156" w:rsidRPr="001C4254" w:rsidRDefault="00644156" w:rsidP="00A25416">
      <w:pPr>
        <w:pStyle w:val="Corpsdetexte"/>
        <w:tabs>
          <w:tab w:val="left" w:pos="8653"/>
        </w:tabs>
        <w:rPr>
          <w:sz w:val="20"/>
          <w:szCs w:val="20"/>
        </w:rPr>
      </w:pPr>
    </w:p>
    <w:p w:rsidR="001B6B19" w:rsidRDefault="00A25416" w:rsidP="00644156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644156">
        <w:rPr>
          <w:b/>
          <w:sz w:val="28"/>
          <w:szCs w:val="28"/>
          <w:u w:val="single"/>
        </w:rPr>
        <w:t>Bénévolats</w:t>
      </w:r>
    </w:p>
    <w:p w:rsidR="00644156" w:rsidRPr="00644156" w:rsidRDefault="00644156" w:rsidP="00644156">
      <w:pPr>
        <w:pStyle w:val="Paragraphedeliste"/>
        <w:ind w:left="720" w:firstLine="0"/>
        <w:rPr>
          <w:b/>
          <w:sz w:val="28"/>
          <w:szCs w:val="28"/>
          <w:u w:val="single"/>
        </w:rPr>
      </w:pPr>
    </w:p>
    <w:p w:rsidR="003B4855" w:rsidRPr="00840F87" w:rsidRDefault="00A25416" w:rsidP="00840F87">
      <w:pPr>
        <w:pStyle w:val="Paragraphedeliste"/>
        <w:numPr>
          <w:ilvl w:val="0"/>
          <w:numId w:val="3"/>
        </w:numPr>
        <w:rPr>
          <w:b/>
        </w:rPr>
      </w:pPr>
      <w:r w:rsidRPr="00840F87">
        <w:rPr>
          <w:b/>
        </w:rPr>
        <w:t xml:space="preserve">Bénévolats humaine                                         </w:t>
      </w:r>
      <w:r w:rsidR="00840F87">
        <w:rPr>
          <w:b/>
        </w:rPr>
        <w:t xml:space="preserve">                       </w:t>
      </w:r>
      <w:r w:rsidRPr="00840F87">
        <w:rPr>
          <w:b/>
        </w:rPr>
        <w:t>Janv. -2018-juin.2019</w:t>
      </w:r>
    </w:p>
    <w:p w:rsidR="00A25416" w:rsidRPr="00644156" w:rsidRDefault="00644156" w:rsidP="00A25416">
      <w:pPr>
        <w:rPr>
          <w:sz w:val="20"/>
          <w:szCs w:val="20"/>
        </w:rPr>
      </w:pPr>
      <w:r>
        <w:rPr>
          <w:b/>
        </w:rPr>
        <w:t xml:space="preserve">                </w:t>
      </w:r>
      <w:r w:rsidR="003B4855" w:rsidRPr="00644156">
        <w:rPr>
          <w:sz w:val="20"/>
          <w:szCs w:val="20"/>
        </w:rPr>
        <w:t>Fcas, Comores</w:t>
      </w:r>
      <w:r w:rsidR="00A25416" w:rsidRPr="00644156">
        <w:rPr>
          <w:sz w:val="20"/>
          <w:szCs w:val="20"/>
        </w:rPr>
        <w:t xml:space="preserve"> </w:t>
      </w:r>
    </w:p>
    <w:p w:rsidR="00A25416" w:rsidRDefault="00A25416" w:rsidP="00A25416"/>
    <w:sectPr w:rsidR="00A25416" w:rsidSect="001B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8AF" w:rsidRDefault="00A678AF" w:rsidP="003B4855">
      <w:pPr>
        <w:spacing w:after="0" w:line="240" w:lineRule="auto"/>
      </w:pPr>
      <w:r>
        <w:separator/>
      </w:r>
    </w:p>
  </w:endnote>
  <w:endnote w:type="continuationSeparator" w:id="1">
    <w:p w:rsidR="00A678AF" w:rsidRDefault="00A678AF" w:rsidP="003B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8AF" w:rsidRDefault="00A678AF" w:rsidP="003B4855">
      <w:pPr>
        <w:spacing w:after="0" w:line="240" w:lineRule="auto"/>
      </w:pPr>
      <w:r>
        <w:separator/>
      </w:r>
    </w:p>
  </w:footnote>
  <w:footnote w:type="continuationSeparator" w:id="1">
    <w:p w:rsidR="00A678AF" w:rsidRDefault="00A678AF" w:rsidP="003B4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2D7"/>
    <w:multiLevelType w:val="hybridMultilevel"/>
    <w:tmpl w:val="1DC44E08"/>
    <w:lvl w:ilvl="0" w:tplc="DD2A2F90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52EF"/>
    <w:multiLevelType w:val="hybridMultilevel"/>
    <w:tmpl w:val="0C28A930"/>
    <w:lvl w:ilvl="0" w:tplc="C2B08AB0">
      <w:start w:val="20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12C49"/>
    <w:multiLevelType w:val="hybridMultilevel"/>
    <w:tmpl w:val="398AB336"/>
    <w:lvl w:ilvl="0" w:tplc="AD087F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2023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146E3"/>
    <w:multiLevelType w:val="hybridMultilevel"/>
    <w:tmpl w:val="4E8EF326"/>
    <w:lvl w:ilvl="0" w:tplc="8C308164">
      <w:numFmt w:val="bullet"/>
      <w:lvlText w:val="•"/>
      <w:lvlJc w:val="left"/>
      <w:pPr>
        <w:ind w:left="491" w:hanging="356"/>
      </w:pPr>
      <w:rPr>
        <w:rFonts w:ascii="TeX Gyre Bonum" w:eastAsia="TeX Gyre Bonum" w:hAnsi="TeX Gyre Bonum" w:cs="TeX Gyre Bonum" w:hint="default"/>
        <w:w w:val="88"/>
        <w:sz w:val="22"/>
        <w:szCs w:val="22"/>
        <w:lang w:val="fr-FR" w:eastAsia="en-US" w:bidi="ar-SA"/>
      </w:rPr>
    </w:lvl>
    <w:lvl w:ilvl="1" w:tplc="4FB092DE">
      <w:numFmt w:val="bullet"/>
      <w:lvlText w:val="•"/>
      <w:lvlJc w:val="left"/>
      <w:pPr>
        <w:ind w:left="1456" w:hanging="356"/>
      </w:pPr>
      <w:rPr>
        <w:rFonts w:hint="default"/>
        <w:lang w:val="fr-FR" w:eastAsia="en-US" w:bidi="ar-SA"/>
      </w:rPr>
    </w:lvl>
    <w:lvl w:ilvl="2" w:tplc="BF7A2564">
      <w:numFmt w:val="bullet"/>
      <w:lvlText w:val="•"/>
      <w:lvlJc w:val="left"/>
      <w:pPr>
        <w:ind w:left="2412" w:hanging="356"/>
      </w:pPr>
      <w:rPr>
        <w:rFonts w:hint="default"/>
        <w:lang w:val="fr-FR" w:eastAsia="en-US" w:bidi="ar-SA"/>
      </w:rPr>
    </w:lvl>
    <w:lvl w:ilvl="3" w:tplc="D572126E">
      <w:numFmt w:val="bullet"/>
      <w:lvlText w:val="•"/>
      <w:lvlJc w:val="left"/>
      <w:pPr>
        <w:ind w:left="3369" w:hanging="356"/>
      </w:pPr>
      <w:rPr>
        <w:rFonts w:hint="default"/>
        <w:lang w:val="fr-FR" w:eastAsia="en-US" w:bidi="ar-SA"/>
      </w:rPr>
    </w:lvl>
    <w:lvl w:ilvl="4" w:tplc="45843894">
      <w:numFmt w:val="bullet"/>
      <w:lvlText w:val="•"/>
      <w:lvlJc w:val="left"/>
      <w:pPr>
        <w:ind w:left="4325" w:hanging="356"/>
      </w:pPr>
      <w:rPr>
        <w:rFonts w:hint="default"/>
        <w:lang w:val="fr-FR" w:eastAsia="en-US" w:bidi="ar-SA"/>
      </w:rPr>
    </w:lvl>
    <w:lvl w:ilvl="5" w:tplc="E9D8A600">
      <w:numFmt w:val="bullet"/>
      <w:lvlText w:val="•"/>
      <w:lvlJc w:val="left"/>
      <w:pPr>
        <w:ind w:left="5282" w:hanging="356"/>
      </w:pPr>
      <w:rPr>
        <w:rFonts w:hint="default"/>
        <w:lang w:val="fr-FR" w:eastAsia="en-US" w:bidi="ar-SA"/>
      </w:rPr>
    </w:lvl>
    <w:lvl w:ilvl="6" w:tplc="C2B65EFC">
      <w:numFmt w:val="bullet"/>
      <w:lvlText w:val="•"/>
      <w:lvlJc w:val="left"/>
      <w:pPr>
        <w:ind w:left="6238" w:hanging="356"/>
      </w:pPr>
      <w:rPr>
        <w:rFonts w:hint="default"/>
        <w:lang w:val="fr-FR" w:eastAsia="en-US" w:bidi="ar-SA"/>
      </w:rPr>
    </w:lvl>
    <w:lvl w:ilvl="7" w:tplc="63203BAC">
      <w:numFmt w:val="bullet"/>
      <w:lvlText w:val="•"/>
      <w:lvlJc w:val="left"/>
      <w:pPr>
        <w:ind w:left="7194" w:hanging="356"/>
      </w:pPr>
      <w:rPr>
        <w:rFonts w:hint="default"/>
        <w:lang w:val="fr-FR" w:eastAsia="en-US" w:bidi="ar-SA"/>
      </w:rPr>
    </w:lvl>
    <w:lvl w:ilvl="8" w:tplc="C6821D08">
      <w:numFmt w:val="bullet"/>
      <w:lvlText w:val="•"/>
      <w:lvlJc w:val="left"/>
      <w:pPr>
        <w:ind w:left="8151" w:hanging="356"/>
      </w:pPr>
      <w:rPr>
        <w:rFonts w:hint="default"/>
        <w:lang w:val="fr-FR" w:eastAsia="en-US" w:bidi="ar-SA"/>
      </w:rPr>
    </w:lvl>
  </w:abstractNum>
  <w:abstractNum w:abstractNumId="4">
    <w:nsid w:val="2A6D5B69"/>
    <w:multiLevelType w:val="hybridMultilevel"/>
    <w:tmpl w:val="6422015C"/>
    <w:lvl w:ilvl="0" w:tplc="AD087F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2023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34A9D"/>
    <w:multiLevelType w:val="hybridMultilevel"/>
    <w:tmpl w:val="31FE3E78"/>
    <w:lvl w:ilvl="0" w:tplc="FABCB6D2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2769F"/>
    <w:multiLevelType w:val="hybridMultilevel"/>
    <w:tmpl w:val="9BB4D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01416"/>
    <w:multiLevelType w:val="hybridMultilevel"/>
    <w:tmpl w:val="FF40F3AE"/>
    <w:lvl w:ilvl="0" w:tplc="F7ECC65A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32724"/>
    <w:multiLevelType w:val="hybridMultilevel"/>
    <w:tmpl w:val="D2E8B2AE"/>
    <w:lvl w:ilvl="0" w:tplc="AD087F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2023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694E"/>
    <w:rsid w:val="000F16F2"/>
    <w:rsid w:val="00107946"/>
    <w:rsid w:val="00113D3A"/>
    <w:rsid w:val="0013283E"/>
    <w:rsid w:val="001B6B19"/>
    <w:rsid w:val="001C64F9"/>
    <w:rsid w:val="0020014B"/>
    <w:rsid w:val="00203E2D"/>
    <w:rsid w:val="003B4855"/>
    <w:rsid w:val="0044694E"/>
    <w:rsid w:val="0057618C"/>
    <w:rsid w:val="006433F4"/>
    <w:rsid w:val="00644156"/>
    <w:rsid w:val="00695FDC"/>
    <w:rsid w:val="0083180C"/>
    <w:rsid w:val="00840F87"/>
    <w:rsid w:val="008C6816"/>
    <w:rsid w:val="00A20CE6"/>
    <w:rsid w:val="00A25416"/>
    <w:rsid w:val="00A678AF"/>
    <w:rsid w:val="00A67CD2"/>
    <w:rsid w:val="00BC3A7B"/>
    <w:rsid w:val="00C0136B"/>
    <w:rsid w:val="00C325E5"/>
    <w:rsid w:val="00CA414B"/>
    <w:rsid w:val="00CD5E7F"/>
    <w:rsid w:val="00DA68E3"/>
    <w:rsid w:val="00F2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4694E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4694E"/>
    <w:rPr>
      <w:rFonts w:ascii="Georgia" w:eastAsia="Georgia" w:hAnsi="Georgia" w:cs="Georgia"/>
      <w:lang w:eastAsia="en-US"/>
    </w:rPr>
  </w:style>
  <w:style w:type="paragraph" w:customStyle="1" w:styleId="Heading1">
    <w:name w:val="Heading 1"/>
    <w:basedOn w:val="Normal"/>
    <w:uiPriority w:val="1"/>
    <w:qFormat/>
    <w:rsid w:val="0044694E"/>
    <w:pPr>
      <w:widowControl w:val="0"/>
      <w:autoSpaceDE w:val="0"/>
      <w:autoSpaceDN w:val="0"/>
      <w:spacing w:before="75" w:after="0" w:line="240" w:lineRule="auto"/>
      <w:ind w:left="1258" w:right="1980"/>
      <w:jc w:val="center"/>
      <w:outlineLvl w:val="1"/>
    </w:pPr>
    <w:rPr>
      <w:rFonts w:ascii="Georgia" w:eastAsia="Georgia" w:hAnsi="Georgia" w:cs="Georgia"/>
      <w:b/>
      <w:bCs/>
      <w:sz w:val="28"/>
      <w:szCs w:val="28"/>
      <w:lang w:eastAsia="en-US"/>
    </w:rPr>
  </w:style>
  <w:style w:type="paragraph" w:customStyle="1" w:styleId="Heading2">
    <w:name w:val="Heading 2"/>
    <w:basedOn w:val="Normal"/>
    <w:uiPriority w:val="1"/>
    <w:qFormat/>
    <w:rsid w:val="0044694E"/>
    <w:pPr>
      <w:widowControl w:val="0"/>
      <w:autoSpaceDE w:val="0"/>
      <w:autoSpaceDN w:val="0"/>
      <w:spacing w:after="0" w:line="240" w:lineRule="auto"/>
      <w:ind w:left="136"/>
      <w:outlineLvl w:val="2"/>
    </w:pPr>
    <w:rPr>
      <w:rFonts w:ascii="Georgia" w:eastAsia="Georgia" w:hAnsi="Georgia" w:cs="Georgia"/>
      <w:b/>
      <w:bCs/>
      <w:sz w:val="26"/>
      <w:szCs w:val="26"/>
      <w:u w:val="single" w:color="000000"/>
      <w:lang w:eastAsia="en-US"/>
    </w:rPr>
  </w:style>
  <w:style w:type="paragraph" w:styleId="Titre">
    <w:name w:val="Title"/>
    <w:basedOn w:val="Normal"/>
    <w:link w:val="TitreCar"/>
    <w:uiPriority w:val="1"/>
    <w:qFormat/>
    <w:rsid w:val="0044694E"/>
    <w:pPr>
      <w:widowControl w:val="0"/>
      <w:autoSpaceDE w:val="0"/>
      <w:autoSpaceDN w:val="0"/>
      <w:spacing w:after="0" w:line="240" w:lineRule="auto"/>
      <w:ind w:left="136"/>
    </w:pPr>
    <w:rPr>
      <w:rFonts w:ascii="Georgia" w:eastAsia="Georgia" w:hAnsi="Georgia" w:cs="Georgia"/>
      <w:b/>
      <w:bCs/>
      <w:sz w:val="32"/>
      <w:szCs w:val="32"/>
      <w:u w:val="single" w:color="000000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44694E"/>
    <w:rPr>
      <w:rFonts w:ascii="Georgia" w:eastAsia="Georgia" w:hAnsi="Georgia" w:cs="Georgia"/>
      <w:b/>
      <w:bCs/>
      <w:sz w:val="32"/>
      <w:szCs w:val="32"/>
      <w:u w:val="single" w:color="000000"/>
      <w:lang w:eastAsia="en-US"/>
    </w:rPr>
  </w:style>
  <w:style w:type="paragraph" w:styleId="Paragraphedeliste">
    <w:name w:val="List Paragraph"/>
    <w:basedOn w:val="Normal"/>
    <w:uiPriority w:val="34"/>
    <w:qFormat/>
    <w:rsid w:val="0044694E"/>
    <w:pPr>
      <w:widowControl w:val="0"/>
      <w:autoSpaceDE w:val="0"/>
      <w:autoSpaceDN w:val="0"/>
      <w:spacing w:before="109" w:after="0" w:line="240" w:lineRule="auto"/>
      <w:ind w:left="491" w:hanging="356"/>
    </w:pPr>
    <w:rPr>
      <w:rFonts w:ascii="Georgia" w:eastAsia="Georgia" w:hAnsi="Georgia" w:cs="Georgia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B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4855"/>
  </w:style>
  <w:style w:type="paragraph" w:styleId="Pieddepage">
    <w:name w:val="footer"/>
    <w:basedOn w:val="Normal"/>
    <w:link w:val="PieddepageCar"/>
    <w:uiPriority w:val="99"/>
    <w:semiHidden/>
    <w:unhideWhenUsed/>
    <w:rsid w:val="003B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4855"/>
  </w:style>
  <w:style w:type="character" w:styleId="Lienhypertexte">
    <w:name w:val="Hyperlink"/>
    <w:basedOn w:val="Policepardfaut"/>
    <w:uiPriority w:val="99"/>
    <w:unhideWhenUsed/>
    <w:rsid w:val="00F242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bderemane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Abderemane PC</dc:creator>
  <cp:lastModifiedBy>Abderemane PC</cp:lastModifiedBy>
  <cp:revision>2</cp:revision>
  <dcterms:created xsi:type="dcterms:W3CDTF">2022-03-21T08:04:00Z</dcterms:created>
  <dcterms:modified xsi:type="dcterms:W3CDTF">2022-03-21T08:04:00Z</dcterms:modified>
</cp:coreProperties>
</file>