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8B6914"/>
          <w:sz w:val="40"/>
          <w:szCs w:val="40"/>
        </w:rPr>
        <w:t xml:space="preserve">ANAS EL KALALI</w:t>
      </w:r>
    </w:p>
    <w:p>
      <w:pPr>
        <w:spacing w:after="160"/>
      </w:pPr>
      <w:r>
        <w:rPr>
          <w:rFonts w:ascii="Calibri" w:cs="Calibri" w:eastAsia="Calibri" w:hAnsi="Calibri"/>
          <w:color w:val="1A1A1A"/>
          <w:sz w:val="22"/>
          <w:szCs w:val="22"/>
        </w:rPr>
        <w:t xml:space="preserve">Aide-cuisinier / Aide-cuisinière — Santé Québec, Longueuil</w:t>
      </w:r>
    </w:p>
    <w:p>
      <w:pPr>
        <w:pBdr>
          <w:bottom w:val="single" w:color="8B6914" w:sz="8" w:space="6"/>
        </w:pBdr>
        <w:spacing w:after="200"/>
      </w:pPr>
      <w:r>
        <w:rPr>
          <w:rFonts w:ascii="Calibri" w:cs="Calibri" w:eastAsia="Calibri" w:hAnsi="Calibri"/>
          <w:color w:val="555555"/>
          <w:sz w:val="18"/>
          <w:szCs w:val="18"/>
        </w:rPr>
        <w:t xml:space="preserve">anas.elkalali@gmail.com   |   </w:t>
      </w:r>
      <w:r>
        <w:rPr>
          <w:rFonts w:ascii="Calibri" w:cs="Calibri" w:eastAsia="Calibri" w:hAnsi="Calibri"/>
          <w:color w:val="555555"/>
          <w:sz w:val="18"/>
          <w:szCs w:val="18"/>
        </w:rPr>
        <w:t xml:space="preserve">+212 651 878 160   |   </w:t>
      </w:r>
      <w:r>
        <w:rPr>
          <w:rFonts w:ascii="Calibri" w:cs="Calibri" w:eastAsia="Calibri" w:hAnsi="Calibri"/>
          <w:color w:val="555555"/>
          <w:sz w:val="18"/>
          <w:szCs w:val="18"/>
        </w:rPr>
        <w:t xml:space="preserve">Casablanca, Maroc   |   </w:t>
      </w:r>
      <w:r>
        <w:rPr>
          <w:rFonts w:ascii="Calibri" w:cs="Calibri" w:eastAsia="Calibri" w:hAnsi="Calibri"/>
          <w:color w:val="555555"/>
          <w:sz w:val="18"/>
          <w:szCs w:val="18"/>
        </w:rPr>
        <w:t xml:space="preserve">Ouvert à la relocalisation — Canada</w:t>
      </w:r>
    </w:p>
    <w:p>
      <w:pPr>
        <w:pBdr>
          <w:bottom w:val="single" w:color="8B6914" w:sz="8" w:space="4"/>
        </w:pBdr>
        <w:spacing w:after="100" w:before="260"/>
      </w:pPr>
      <w:r>
        <w:rPr>
          <w:rFonts w:ascii="Calibri" w:cs="Calibri" w:eastAsia="Calibri" w:hAnsi="Calibri"/>
          <w:b/>
          <w:bCs/>
          <w:color w:val="8B6914"/>
          <w:sz w:val="22"/>
          <w:szCs w:val="22"/>
        </w:rPr>
        <w:t xml:space="preserve">PROFIL</w:t>
      </w:r>
    </w:p>
    <w:p>
      <w:pPr>
        <w:spacing w:after="100"/>
      </w:pPr>
      <w:r>
        <w:rPr>
          <w:rFonts w:ascii="Calibri" w:cs="Calibri" w:eastAsia="Calibri" w:hAnsi="Calibri"/>
          <w:color w:val="1A1A1A"/>
          <w:sz w:val="20"/>
          <w:szCs w:val="20"/>
        </w:rPr>
        <w:t xml:space="preserve">Professionnel fiable et travailleur dans la restauration, avec plus de 2 ans d'expérience concrète en préparation et cuisson d'aliments dans un environnement à très haut volume (McDonald's), où le rythme et le nombre de repas servis par quart dépassent largement ceux d'un restaurant standard. Habitué à respecter des normes strictes d'hygiène et de salubrité, à garder mon poste propre, et à travailler avec constance et rigueur peu importe le volume. Disponible sur les deux quarts (jour et soir) ainsi qu'une fin de semaine sur deux. Français parlé et écrit de niveau élevé, attestation TCF Canada niveau B2. Candidat au poste d'aide-cuisinier au sein du réseau de la santé à Longueuil, disponible immédiatement et motivé à me relocaliser.</w:t>
      </w:r>
    </w:p>
    <w:p>
      <w:pPr>
        <w:pBdr>
          <w:bottom w:val="single" w:color="8B6914" w:sz="8" w:space="4"/>
        </w:pBdr>
        <w:spacing w:after="100" w:before="260"/>
      </w:pPr>
      <w:r>
        <w:rPr>
          <w:rFonts w:ascii="Calibri" w:cs="Calibri" w:eastAsia="Calibri" w:hAnsi="Calibri"/>
          <w:b/>
          <w:bCs/>
          <w:color w:val="8B6914"/>
          <w:sz w:val="22"/>
          <w:szCs w:val="22"/>
        </w:rPr>
        <w:t xml:space="preserve">COMPÉTENCES CLÉS</w:t>
      </w:r>
    </w:p>
    <w:p>
      <w:pPr>
        <w:pStyle w:val="ListParagraph"/>
        <w:numPr>
          <w:ilvl w:val="0"/>
          <w:numId w:val="2"/>
        </w:numPr>
        <w:spacing w:after="40"/>
      </w:pPr>
      <w:r>
        <w:rPr>
          <w:rFonts w:ascii="Calibri" w:cs="Calibri" w:eastAsia="Calibri" w:hAnsi="Calibri"/>
          <w:color w:val="1A1A1A"/>
          <w:sz w:val="20"/>
          <w:szCs w:val="20"/>
        </w:rPr>
        <w:t xml:space="preserve">Préparation et cuisson d'aliments variés : soupes, viandes, légumes, desserts</w:t>
      </w:r>
    </w:p>
    <w:p>
      <w:pPr>
        <w:pStyle w:val="ListParagraph"/>
        <w:numPr>
          <w:ilvl w:val="0"/>
          <w:numId w:val="2"/>
        </w:numPr>
        <w:spacing w:after="40"/>
      </w:pPr>
      <w:r>
        <w:rPr>
          <w:rFonts w:ascii="Calibri" w:cs="Calibri" w:eastAsia="Calibri" w:hAnsi="Calibri"/>
          <w:color w:val="1A1A1A"/>
          <w:sz w:val="20"/>
          <w:szCs w:val="20"/>
        </w:rPr>
        <w:t xml:space="preserve">Préparation de repas légers</w:t>
      </w:r>
    </w:p>
    <w:p>
      <w:pPr>
        <w:pStyle w:val="ListParagraph"/>
        <w:numPr>
          <w:ilvl w:val="0"/>
          <w:numId w:val="2"/>
        </w:numPr>
        <w:spacing w:after="40"/>
      </w:pPr>
      <w:r>
        <w:rPr>
          <w:rFonts w:ascii="Calibri" w:cs="Calibri" w:eastAsia="Calibri" w:hAnsi="Calibri"/>
          <w:color w:val="1A1A1A"/>
          <w:sz w:val="20"/>
          <w:szCs w:val="20"/>
        </w:rPr>
        <w:t xml:space="preserve">Expérience en environnement à très haut volume (bien au-delà de 75 repas par service)</w:t>
      </w:r>
    </w:p>
    <w:p>
      <w:pPr>
        <w:pStyle w:val="ListParagraph"/>
        <w:numPr>
          <w:ilvl w:val="0"/>
          <w:numId w:val="2"/>
        </w:numPr>
        <w:spacing w:after="40"/>
      </w:pPr>
      <w:r>
        <w:rPr>
          <w:rFonts w:ascii="Calibri" w:cs="Calibri" w:eastAsia="Calibri" w:hAnsi="Calibri"/>
          <w:color w:val="1A1A1A"/>
          <w:sz w:val="20"/>
          <w:szCs w:val="20"/>
        </w:rPr>
        <w:t xml:space="preserve">Disponibilité sur les quarts de jour et de soir, ainsi qu'une fin de semaine sur deux</w:t>
      </w:r>
    </w:p>
    <w:p>
      <w:pPr>
        <w:pStyle w:val="ListParagraph"/>
        <w:numPr>
          <w:ilvl w:val="0"/>
          <w:numId w:val="2"/>
        </w:numPr>
        <w:spacing w:after="40"/>
      </w:pPr>
      <w:r>
        <w:rPr>
          <w:rFonts w:ascii="Calibri" w:cs="Calibri" w:eastAsia="Calibri" w:hAnsi="Calibri"/>
          <w:color w:val="1A1A1A"/>
          <w:sz w:val="20"/>
          <w:szCs w:val="20"/>
        </w:rPr>
        <w:t xml:space="preserve">Respect rigoureux des normes d'hygiène et de salubrité alimentaire</w:t>
      </w:r>
    </w:p>
    <w:p>
      <w:pPr>
        <w:pStyle w:val="ListParagraph"/>
        <w:numPr>
          <w:ilvl w:val="0"/>
          <w:numId w:val="2"/>
        </w:numPr>
        <w:spacing w:after="40"/>
      </w:pPr>
      <w:r>
        <w:rPr>
          <w:rFonts w:ascii="Calibri" w:cs="Calibri" w:eastAsia="Calibri" w:hAnsi="Calibri"/>
          <w:color w:val="1A1A1A"/>
          <w:sz w:val="20"/>
          <w:szCs w:val="20"/>
        </w:rPr>
        <w:t xml:space="preserve">Autonomie, ponctualité, esprit d'équipe et fiabilité en environnement institutionnel</w:t>
      </w:r>
    </w:p>
    <w:p>
      <w:pPr>
        <w:pBdr>
          <w:bottom w:val="single" w:color="8B6914" w:sz="8" w:space="4"/>
        </w:pBdr>
        <w:spacing w:after="100" w:before="260"/>
      </w:pPr>
      <w:r>
        <w:rPr>
          <w:rFonts w:ascii="Calibri" w:cs="Calibri" w:eastAsia="Calibri" w:hAnsi="Calibri"/>
          <w:b/>
          <w:bCs/>
          <w:color w:val="8B6914"/>
          <w:sz w:val="22"/>
          <w:szCs w:val="22"/>
        </w:rPr>
        <w:t xml:space="preserve">EXPÉRIENCE PROFESSIONNELLE</w:t>
      </w:r>
    </w:p>
    <w:p>
      <w:pPr>
        <w:tabs>
          <w:tab w:val="right" w:pos="9360"/>
        </w:tabs>
        <w:spacing w:after="20" w:before="160"/>
      </w:pPr>
      <w:r>
        <w:rPr>
          <w:rFonts w:ascii="Calibri" w:cs="Calibri" w:eastAsia="Calibri" w:hAnsi="Calibri"/>
          <w:b/>
          <w:bCs/>
          <w:color w:val="1A1A1A"/>
          <w:sz w:val="21"/>
          <w:szCs w:val="21"/>
        </w:rPr>
        <w:t xml:space="preserve">Employé polyvalent — McDonald's</w:t>
      </w:r>
      <w:r>
        <w:rPr>
          <w:rFonts w:ascii="Calibri" w:cs="Calibri" w:eastAsia="Calibri" w:hAnsi="Calibri"/>
          <w:i/>
          <w:iCs/>
          <w:color w:val="555555"/>
          <w:sz w:val="19"/>
          <w:szCs w:val="19"/>
        </w:rPr>
        <w:t xml:space="preserve">	Juil. 2020 – Oct. 2020  &amp;  Déc. 2021 – Mars 2023</w:t>
      </w:r>
    </w:p>
    <w:p>
      <w:pPr>
        <w:pStyle w:val="ListParagraph"/>
        <w:numPr>
          <w:ilvl w:val="0"/>
          <w:numId w:val="2"/>
        </w:numPr>
        <w:spacing w:after="40"/>
      </w:pPr>
      <w:r>
        <w:rPr>
          <w:rFonts w:ascii="Calibri" w:cs="Calibri" w:eastAsia="Calibri" w:hAnsi="Calibri"/>
          <w:color w:val="1A1A1A"/>
          <w:sz w:val="20"/>
          <w:szCs w:val="20"/>
        </w:rPr>
        <w:t xml:space="preserve">Préparation des commandes (burgers, frites, boissons, etc.) selon les normes de qualité et de rapidité McDonald's</w:t>
      </w:r>
    </w:p>
    <w:p>
      <w:pPr>
        <w:pStyle w:val="ListParagraph"/>
        <w:numPr>
          <w:ilvl w:val="0"/>
          <w:numId w:val="2"/>
        </w:numPr>
        <w:spacing w:after="40"/>
      </w:pPr>
      <w:r>
        <w:rPr>
          <w:rFonts w:ascii="Calibri" w:cs="Calibri" w:eastAsia="Calibri" w:hAnsi="Calibri"/>
          <w:color w:val="1A1A1A"/>
          <w:sz w:val="20"/>
          <w:szCs w:val="20"/>
        </w:rPr>
        <w:t xml:space="preserve">Accueil, service et prise de commandes des clients, avec traitement précis des paiements</w:t>
      </w:r>
    </w:p>
    <w:p>
      <w:pPr>
        <w:pStyle w:val="ListParagraph"/>
        <w:numPr>
          <w:ilvl w:val="0"/>
          <w:numId w:val="2"/>
        </w:numPr>
        <w:spacing w:after="40"/>
      </w:pPr>
      <w:r>
        <w:rPr>
          <w:rFonts w:ascii="Calibri" w:cs="Calibri" w:eastAsia="Calibri" w:hAnsi="Calibri"/>
          <w:color w:val="1A1A1A"/>
          <w:sz w:val="20"/>
          <w:szCs w:val="20"/>
        </w:rPr>
        <w:t xml:space="preserve">Maintien d'un poste de travail propre, désinfecté et organisé, conforme aux règles de sécurité alimentaire</w:t>
      </w:r>
    </w:p>
    <w:p>
      <w:pPr>
        <w:pStyle w:val="ListParagraph"/>
        <w:numPr>
          <w:ilvl w:val="0"/>
          <w:numId w:val="2"/>
        </w:numPr>
        <w:spacing w:after="40"/>
      </w:pPr>
      <w:r>
        <w:rPr>
          <w:rFonts w:ascii="Calibri" w:cs="Calibri" w:eastAsia="Calibri" w:hAnsi="Calibri"/>
          <w:color w:val="1A1A1A"/>
          <w:sz w:val="20"/>
          <w:szCs w:val="20"/>
        </w:rPr>
        <w:t xml:space="preserve">Suivi des niveaux de stock et signalement des besoins de réapprovisionnement à la direction</w:t>
      </w:r>
    </w:p>
    <w:p>
      <w:pPr>
        <w:pStyle w:val="ListParagraph"/>
        <w:numPr>
          <w:ilvl w:val="0"/>
          <w:numId w:val="2"/>
        </w:numPr>
        <w:spacing w:after="40"/>
      </w:pPr>
      <w:r>
        <w:rPr>
          <w:rFonts w:ascii="Calibri" w:cs="Calibri" w:eastAsia="Calibri" w:hAnsi="Calibri"/>
          <w:color w:val="1A1A1A"/>
          <w:sz w:val="20"/>
          <w:szCs w:val="20"/>
        </w:rPr>
        <w:t xml:space="preserve">Formation des nouveaux employés aux procédures et aux normes de qualité</w:t>
      </w:r>
    </w:p>
    <w:p>
      <w:pPr>
        <w:tabs>
          <w:tab w:val="right" w:pos="9360"/>
        </w:tabs>
        <w:spacing w:after="20" w:before="160"/>
      </w:pPr>
      <w:r>
        <w:rPr>
          <w:rFonts w:ascii="Calibri" w:cs="Calibri" w:eastAsia="Calibri" w:hAnsi="Calibri"/>
          <w:b/>
          <w:bCs/>
          <w:color w:val="1A1A1A"/>
          <w:sz w:val="21"/>
          <w:szCs w:val="21"/>
        </w:rPr>
        <w:t xml:space="preserve">Assistant Gérant d'Agence (Stage) — MTR Messaging</w:t>
      </w:r>
      <w:r>
        <w:rPr>
          <w:rFonts w:ascii="Calibri" w:cs="Calibri" w:eastAsia="Calibri" w:hAnsi="Calibri"/>
          <w:i/>
          <w:iCs/>
          <w:color w:val="555555"/>
          <w:sz w:val="19"/>
          <w:szCs w:val="19"/>
        </w:rPr>
        <w:t xml:space="preserve">	Déc. 2020 – Juil. 2021</w:t>
      </w:r>
    </w:p>
    <w:p>
      <w:pPr>
        <w:pStyle w:val="ListParagraph"/>
        <w:numPr>
          <w:ilvl w:val="0"/>
          <w:numId w:val="2"/>
        </w:numPr>
        <w:spacing w:after="40"/>
      </w:pPr>
      <w:r>
        <w:rPr>
          <w:rFonts w:ascii="Calibri" w:cs="Calibri" w:eastAsia="Calibri" w:hAnsi="Calibri"/>
          <w:color w:val="1A1A1A"/>
          <w:sz w:val="20"/>
          <w:szCs w:val="20"/>
        </w:rPr>
        <w:t xml:space="preserve">Soutien aux opérations quotidiennes de l'agence et service client à l'accueil</w:t>
      </w:r>
    </w:p>
    <w:p>
      <w:pPr>
        <w:pStyle w:val="ListParagraph"/>
        <w:numPr>
          <w:ilvl w:val="0"/>
          <w:numId w:val="2"/>
        </w:numPr>
        <w:spacing w:after="40"/>
      </w:pPr>
      <w:r>
        <w:rPr>
          <w:rFonts w:ascii="Calibri" w:cs="Calibri" w:eastAsia="Calibri" w:hAnsi="Calibri"/>
          <w:color w:val="1A1A1A"/>
          <w:sz w:val="20"/>
          <w:szCs w:val="20"/>
        </w:rPr>
        <w:t xml:space="preserve">Gestion de la réception des colis, coordination des livraisons et encaissements</w:t>
      </w:r>
    </w:p>
    <w:p>
      <w:pPr>
        <w:pStyle w:val="ListParagraph"/>
        <w:numPr>
          <w:ilvl w:val="0"/>
          <w:numId w:val="2"/>
        </w:numPr>
        <w:spacing w:after="40"/>
      </w:pPr>
      <w:r>
        <w:rPr>
          <w:rFonts w:ascii="Calibri" w:cs="Calibri" w:eastAsia="Calibri" w:hAnsi="Calibri"/>
          <w:color w:val="1A1A1A"/>
          <w:sz w:val="20"/>
          <w:szCs w:val="20"/>
        </w:rPr>
        <w:t xml:space="preserve">Participation à la gestion des stocks et aux rapports</w:t>
      </w:r>
    </w:p>
    <w:p>
      <w:pPr>
        <w:tabs>
          <w:tab w:val="right" w:pos="9360"/>
        </w:tabs>
        <w:spacing w:after="20" w:before="160"/>
      </w:pPr>
      <w:r>
        <w:rPr>
          <w:rFonts w:ascii="Calibri" w:cs="Calibri" w:eastAsia="Calibri" w:hAnsi="Calibri"/>
          <w:b/>
          <w:bCs/>
          <w:color w:val="1A1A1A"/>
          <w:sz w:val="21"/>
          <w:szCs w:val="21"/>
        </w:rPr>
        <w:t xml:space="preserve">Vérification de contenu — "McDonald's Journey"</w:t>
      </w:r>
      <w:r>
        <w:rPr>
          <w:rFonts w:ascii="Calibri" w:cs="Calibri" w:eastAsia="Calibri" w:hAnsi="Calibri"/>
          <w:i/>
          <w:iCs/>
          <w:color w:val="555555"/>
          <w:sz w:val="19"/>
          <w:szCs w:val="19"/>
        </w:rPr>
        <w:t xml:space="preserve">	</w:t>
      </w:r>
    </w:p>
    <w:p>
      <w:pPr>
        <w:pStyle w:val="ListParagraph"/>
        <w:numPr>
          <w:ilvl w:val="0"/>
          <w:numId w:val="2"/>
        </w:numPr>
        <w:spacing w:after="40"/>
      </w:pPr>
      <w:r>
        <w:rPr>
          <w:rFonts w:ascii="Calibri" w:cs="Calibri" w:eastAsia="Calibri" w:hAnsi="Calibri"/>
          <w:color w:val="1A1A1A"/>
          <w:sz w:val="20"/>
          <w:szCs w:val="20"/>
        </w:rPr>
        <w:t xml:space="preserve">Vérification et validation du contenu de la marque McDonald's selon les standards de l'entreprise</w:t>
      </w:r>
    </w:p>
    <w:p>
      <w:pPr>
        <w:pBdr>
          <w:bottom w:val="single" w:color="8B6914" w:sz="8" w:space="4"/>
        </w:pBdr>
        <w:spacing w:after="100" w:before="260"/>
      </w:pPr>
      <w:r>
        <w:rPr>
          <w:rFonts w:ascii="Calibri" w:cs="Calibri" w:eastAsia="Calibri" w:hAnsi="Calibri"/>
          <w:b/>
          <w:bCs/>
          <w:color w:val="8B6914"/>
          <w:sz w:val="22"/>
          <w:szCs w:val="22"/>
        </w:rPr>
        <w:t xml:space="preserve">FORMATION</w:t>
      </w:r>
    </w:p>
    <w:p>
      <w:pPr>
        <w:tabs>
          <w:tab w:val="right" w:pos="9360"/>
        </w:tabs>
        <w:spacing w:after="20" w:before="160"/>
      </w:pPr>
      <w:r>
        <w:rPr>
          <w:rFonts w:ascii="Calibri" w:cs="Calibri" w:eastAsia="Calibri" w:hAnsi="Calibri"/>
          <w:b/>
          <w:bCs/>
          <w:color w:val="1A1A1A"/>
          <w:sz w:val="21"/>
          <w:szCs w:val="21"/>
        </w:rPr>
        <w:t xml:space="preserve">Licence en Économie et Gestion</w:t>
      </w:r>
      <w:r>
        <w:rPr>
          <w:rFonts w:ascii="Calibri" w:cs="Calibri" w:eastAsia="Calibri" w:hAnsi="Calibri"/>
          <w:i/>
          <w:iCs/>
          <w:color w:val="555555"/>
          <w:sz w:val="19"/>
          <w:szCs w:val="19"/>
        </w:rPr>
        <w:t xml:space="preserve">	2025</w:t>
      </w:r>
    </w:p>
    <w:p>
      <w:pPr>
        <w:tabs>
          <w:tab w:val="right" w:pos="9360"/>
        </w:tabs>
        <w:spacing w:after="20" w:before="160"/>
      </w:pPr>
      <w:r>
        <w:rPr>
          <w:rFonts w:ascii="Calibri" w:cs="Calibri" w:eastAsia="Calibri" w:hAnsi="Calibri"/>
          <w:b/>
          <w:bCs/>
          <w:color w:val="1A1A1A"/>
          <w:sz w:val="21"/>
          <w:szCs w:val="21"/>
        </w:rPr>
        <w:t xml:space="preserve">Diplôme de Technicien Spécialisé — Électromécanique des Systèmes Automatisés</w:t>
      </w:r>
      <w:r>
        <w:rPr>
          <w:rFonts w:ascii="Calibri" w:cs="Calibri" w:eastAsia="Calibri" w:hAnsi="Calibri"/>
          <w:i/>
          <w:iCs/>
          <w:color w:val="555555"/>
          <w:sz w:val="19"/>
          <w:szCs w:val="19"/>
        </w:rPr>
        <w:t xml:space="preserve">	2019</w:t>
      </w:r>
    </w:p>
    <w:p>
      <w:pPr>
        <w:tabs>
          <w:tab w:val="right" w:pos="9360"/>
        </w:tabs>
        <w:spacing w:after="20" w:before="160"/>
      </w:pPr>
      <w:r>
        <w:rPr>
          <w:rFonts w:ascii="Calibri" w:cs="Calibri" w:eastAsia="Calibri" w:hAnsi="Calibri"/>
          <w:b/>
          <w:bCs/>
          <w:color w:val="1A1A1A"/>
          <w:sz w:val="21"/>
          <w:szCs w:val="21"/>
        </w:rPr>
        <w:t xml:space="preserve">Baccalauréat — Sciences Physiques</w:t>
      </w:r>
      <w:r>
        <w:rPr>
          <w:rFonts w:ascii="Calibri" w:cs="Calibri" w:eastAsia="Calibri" w:hAnsi="Calibri"/>
          <w:i/>
          <w:iCs/>
          <w:color w:val="555555"/>
          <w:sz w:val="19"/>
          <w:szCs w:val="19"/>
        </w:rPr>
        <w:t xml:space="preserve">	2017</w:t>
      </w:r>
    </w:p>
    <w:p>
      <w:pPr>
        <w:pBdr>
          <w:bottom w:val="single" w:color="8B6914" w:sz="8" w:space="4"/>
        </w:pBdr>
        <w:spacing w:after="100" w:before="260"/>
      </w:pPr>
      <w:r>
        <w:rPr>
          <w:rFonts w:ascii="Calibri" w:cs="Calibri" w:eastAsia="Calibri" w:hAnsi="Calibri"/>
          <w:b/>
          <w:bCs/>
          <w:color w:val="8B6914"/>
          <w:sz w:val="22"/>
          <w:szCs w:val="22"/>
        </w:rPr>
        <w:t xml:space="preserve">CERTIFICATIONS</w:t>
      </w:r>
    </w:p>
    <w:p>
      <w:pPr>
        <w:tabs>
          <w:tab w:val="right" w:pos="9360"/>
        </w:tabs>
        <w:spacing w:after="20" w:before="160"/>
      </w:pPr>
      <w:r>
        <w:rPr>
          <w:rFonts w:ascii="Calibri" w:cs="Calibri" w:eastAsia="Calibri" w:hAnsi="Calibri"/>
          <w:b/>
          <w:bCs/>
          <w:color w:val="1A1A1A"/>
          <w:sz w:val="21"/>
          <w:szCs w:val="21"/>
        </w:rPr>
        <w:t xml:space="preserve">Attestation TCF Canada — Niveau B2</w:t>
      </w:r>
      <w:r>
        <w:rPr>
          <w:rFonts w:ascii="Calibri" w:cs="Calibri" w:eastAsia="Calibri" w:hAnsi="Calibri"/>
          <w:i/>
          <w:iCs/>
          <w:color w:val="555555"/>
          <w:sz w:val="19"/>
          <w:szCs w:val="19"/>
        </w:rPr>
        <w:t xml:space="preserve">	2026</w:t>
      </w:r>
    </w:p>
    <w:p>
      <w:pPr>
        <w:pBdr>
          <w:bottom w:val="single" w:color="8B6914" w:sz="8" w:space="4"/>
        </w:pBdr>
        <w:spacing w:after="100" w:before="260"/>
      </w:pPr>
      <w:r>
        <w:rPr>
          <w:rFonts w:ascii="Calibri" w:cs="Calibri" w:eastAsia="Calibri" w:hAnsi="Calibri"/>
          <w:b/>
          <w:bCs/>
          <w:color w:val="8B6914"/>
          <w:sz w:val="22"/>
          <w:szCs w:val="22"/>
        </w:rPr>
        <w:t xml:space="preserve">LANGUES</w:t>
      </w:r>
    </w:p>
    <w:p>
      <w:pPr>
        <w:pStyle w:val="ListParagraph"/>
        <w:numPr>
          <w:ilvl w:val="0"/>
          <w:numId w:val="2"/>
        </w:numPr>
        <w:spacing w:after="40"/>
      </w:pPr>
      <w:r>
        <w:rPr>
          <w:rFonts w:ascii="Calibri" w:cs="Calibri" w:eastAsia="Calibri" w:hAnsi="Calibri"/>
          <w:color w:val="1A1A1A"/>
          <w:sz w:val="20"/>
          <w:szCs w:val="20"/>
        </w:rPr>
        <w:t xml:space="preserve">Arabe — Langue maternelle</w:t>
      </w:r>
    </w:p>
    <w:p>
      <w:pPr>
        <w:pStyle w:val="ListParagraph"/>
        <w:numPr>
          <w:ilvl w:val="0"/>
          <w:numId w:val="2"/>
        </w:numPr>
        <w:spacing w:after="40"/>
      </w:pPr>
      <w:r>
        <w:rPr>
          <w:rFonts w:ascii="Calibri" w:cs="Calibri" w:eastAsia="Calibri" w:hAnsi="Calibri"/>
          <w:color w:val="1A1A1A"/>
          <w:sz w:val="20"/>
          <w:szCs w:val="20"/>
        </w:rPr>
        <w:t xml:space="preserve">Français — Courant (Attestation TCF Canada, Niveau B2)</w:t>
      </w:r>
    </w:p>
    <w:p>
      <w:pPr>
        <w:pStyle w:val="ListParagraph"/>
        <w:numPr>
          <w:ilvl w:val="0"/>
          <w:numId w:val="2"/>
        </w:numPr>
        <w:spacing w:after="40"/>
      </w:pPr>
      <w:r>
        <w:rPr>
          <w:rFonts w:ascii="Calibri" w:cs="Calibri" w:eastAsia="Calibri" w:hAnsi="Calibri"/>
          <w:color w:val="1A1A1A"/>
          <w:sz w:val="20"/>
          <w:szCs w:val="20"/>
        </w:rPr>
        <w:t xml:space="preserve">Anglais — Bon niveau</w:t>
      </w:r>
    </w:p>
    <w:sectPr>
      <w:pgSz w:w="12240" w:h="15840" w:orient="portrait"/>
      <w:pgMar w:top="560" w:right="720" w:bottom="56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16" w:hanging="201"/>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2026-07-21T22:56:57.312Z</dcterms:created>
  <dcterms:modified xsi:type="dcterms:W3CDTF">2026-07-21T22:56:57.325Z</dcterms:modified>
</cp:coreProperties>
</file>

<file path=docProps/custom.xml><?xml version="1.0" encoding="utf-8"?>
<Properties xmlns="http://schemas.openxmlformats.org/officeDocument/2006/custom-properties" xmlns:vt="http://schemas.openxmlformats.org/officeDocument/2006/docPropsVTypes"/>
</file>