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Libre Baskerville" w:cs="Libre Baskerville" w:eastAsia="Libre Baskerville" w:hAnsi="Libre Baskerville"/>
          <w:b w:val="1"/>
          <w:sz w:val="40"/>
          <w:szCs w:val="4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40"/>
          <w:szCs w:val="40"/>
          <w:rtl w:val="0"/>
        </w:rPr>
        <w:t xml:space="preserve">André Bois</w:t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2415 rg saint Jacques </w:t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Saint Jacques (QC) J0k2R0</w:t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514-965-5240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andrebois14@hotmail.com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0" w:lineRule="auto"/>
        <w:rPr>
          <w:rFonts w:ascii="Libre Baskerville" w:cs="Libre Baskerville" w:eastAsia="Libre Baskerville" w:hAnsi="Libre Baskerville"/>
          <w:b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8"/>
          <w:szCs w:val="28"/>
          <w:rtl w:val="0"/>
        </w:rPr>
        <w:t xml:space="preserve">Sommaire des compétences</w:t>
      </w:r>
    </w:p>
    <w:p w:rsidR="00000000" w:rsidDel="00000000" w:rsidP="00000000" w:rsidRDefault="00000000" w:rsidRPr="00000000" w14:paraId="00000008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Autodidacte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Professionn</w:t>
      </w:r>
      <w:r w:rsidDel="00000000" w:rsidR="00000000" w:rsidRPr="00000000">
        <w:rPr>
          <w:rtl w:val="0"/>
        </w:rPr>
        <w:t xml:space="preserve">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Bonne esprit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d’équipe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 de l’initiative et de l’autonomie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 critique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Résistance au stres</w:t>
      </w:r>
      <w:r w:rsidDel="00000000" w:rsidR="00000000" w:rsidRPr="00000000">
        <w:rPr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Excellente capacité d’adaptation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Libre Baskerville" w:cs="Libre Baskerville" w:eastAsia="Libre Baskerville" w:hAnsi="Libre Baskervil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8"/>
          <w:szCs w:val="28"/>
          <w:rtl w:val="0"/>
        </w:rPr>
        <w:t xml:space="preserve">Expérience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Béton Adam septembre 2023 à décembre 2023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tabs>
          <w:tab w:val="right" w:leader="none" w:pos="8640"/>
        </w:tabs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Chauffeur dompeur</w:t>
      </w:r>
    </w:p>
    <w:p w:rsidR="00000000" w:rsidDel="00000000" w:rsidP="00000000" w:rsidRDefault="00000000" w:rsidRPr="00000000" w14:paraId="00000014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Messer janvier 2023 à juillet 2023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tabs>
          <w:tab w:val="right" w:leader="none" w:pos="8640"/>
        </w:tabs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Chauffeur livreur </w:t>
      </w:r>
    </w:p>
    <w:p w:rsidR="00000000" w:rsidDel="00000000" w:rsidP="00000000" w:rsidRDefault="00000000" w:rsidRPr="00000000" w14:paraId="00000017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 west février 2018 à 2022</w:t>
      </w:r>
    </w:p>
    <w:p w:rsidR="00000000" w:rsidDel="00000000" w:rsidP="00000000" w:rsidRDefault="00000000" w:rsidRPr="00000000" w14:paraId="00000019">
      <w:pPr>
        <w:numPr>
          <w:ilvl w:val="0"/>
          <w:numId w:val="18"/>
        </w:numPr>
        <w:tabs>
          <w:tab w:val="right" w:leader="none" w:pos="8640"/>
        </w:tabs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chauffeur longue distance (Californie)</w:t>
      </w:r>
    </w:p>
    <w:p w:rsidR="00000000" w:rsidDel="00000000" w:rsidP="00000000" w:rsidRDefault="00000000" w:rsidRPr="00000000" w14:paraId="0000001A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GFS (Gordon food service) Avril 2017-décembre 2017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tabs>
          <w:tab w:val="right" w:leader="none" w:pos="8640"/>
        </w:tabs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Chauffeur livreur ( local)</w:t>
      </w:r>
    </w:p>
    <w:p w:rsidR="00000000" w:rsidDel="00000000" w:rsidP="00000000" w:rsidRDefault="00000000" w:rsidRPr="00000000" w14:paraId="0000001D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8640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DFS SEPTEMBRE 2016-AVRIL 2017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tabs>
          <w:tab w:val="right" w:leader="none" w:pos="8640"/>
        </w:tabs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chauffeur longue distance (Californie)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Chauffeur spécialiste en livraison 2014-2015</w:t>
        <w:tab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Métro Logistic | Division RBH (Rothmans Benson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Hedges), Dorval</w:t>
      </w:r>
    </w:p>
    <w:p w:rsidR="00000000" w:rsidDel="00000000" w:rsidP="00000000" w:rsidRDefault="00000000" w:rsidRPr="00000000" w14:paraId="00000023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Famille d’accueil en déficience intellectuelle et santé mentale 2012-201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tabs>
          <w:tab w:val="right" w:leader="none" w:pos="8640"/>
        </w:tabs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CLSC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Joliette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Concierge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| 20</w:t>
      </w:r>
      <w:r w:rsidDel="00000000" w:rsidR="00000000" w:rsidRPr="00000000">
        <w:rPr>
          <w:b w:val="1"/>
          <w:rtl w:val="0"/>
        </w:rPr>
        <w:t xml:space="preserve">03-2014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Commission scolaire Marguerite-Bourgeoys, Montréal</w:t>
      </w:r>
    </w:p>
    <w:p w:rsidR="00000000" w:rsidDel="00000000" w:rsidP="00000000" w:rsidRDefault="00000000" w:rsidRPr="00000000" w14:paraId="00000029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Pompier volontaire 2006</w:t>
        <w:tab/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Ville de Lanoraie</w:t>
      </w:r>
    </w:p>
    <w:p w:rsidR="00000000" w:rsidDel="00000000" w:rsidP="00000000" w:rsidRDefault="00000000" w:rsidRPr="00000000" w14:paraId="0000002C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Journalier sur la ligne de montage 2001-2003</w:t>
        <w:tab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Frigidaire Canada | Électrolux, L’Assomption</w:t>
      </w:r>
    </w:p>
    <w:p w:rsidR="00000000" w:rsidDel="00000000" w:rsidP="00000000" w:rsidRDefault="00000000" w:rsidRPr="00000000" w14:paraId="0000002F">
      <w:pPr>
        <w:tabs>
          <w:tab w:val="right" w:leader="none" w:pos="8640"/>
        </w:tabs>
        <w:spacing w:after="0" w:lineRule="auto"/>
        <w:rPr>
          <w:rFonts w:ascii="Libre Baskerville" w:cs="Libre Baskerville" w:eastAsia="Libre Baskerville" w:hAnsi="Libre Baskervil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4" w:val="single"/>
        </w:pBdr>
        <w:tabs>
          <w:tab w:val="right" w:leader="none" w:pos="8640"/>
        </w:tabs>
        <w:spacing w:after="0" w:lineRule="auto"/>
        <w:rPr>
          <w:rFonts w:ascii="Libre Baskerville" w:cs="Libre Baskerville" w:eastAsia="Libre Baskerville" w:hAnsi="Libre Baskerville"/>
          <w:b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8"/>
          <w:szCs w:val="28"/>
          <w:rtl w:val="0"/>
        </w:rPr>
        <w:t xml:space="preserve">Formations et perfectionnement</w:t>
      </w:r>
    </w:p>
    <w:p w:rsidR="00000000" w:rsidDel="00000000" w:rsidP="00000000" w:rsidRDefault="00000000" w:rsidRPr="00000000" w14:paraId="00000031">
      <w:pPr>
        <w:pBdr>
          <w:bottom w:color="000000" w:space="1" w:sz="4" w:val="single"/>
        </w:pBdr>
        <w:tabs>
          <w:tab w:val="right" w:leader="none" w:pos="8640"/>
        </w:tabs>
        <w:spacing w:after="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4" w:val="single"/>
        </w:pBdr>
        <w:tabs>
          <w:tab w:val="right" w:leader="none" w:pos="8640"/>
        </w:tabs>
        <w:spacing w:after="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DEP TRANSPORT PAR CAMION.     2016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pBdr>
          <w:bottom w:color="000000" w:space="1" w:sz="4" w:val="single"/>
        </w:pBdr>
        <w:tabs>
          <w:tab w:val="right" w:leader="none" w:pos="8640"/>
        </w:tabs>
        <w:spacing w:after="0" w:before="0" w:lineRule="auto"/>
        <w:ind w:left="720" w:hanging="360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Carrefour de formation la Mauricie (Shawinigan)</w:t>
      </w:r>
    </w:p>
    <w:p w:rsidR="00000000" w:rsidDel="00000000" w:rsidP="00000000" w:rsidRDefault="00000000" w:rsidRPr="00000000" w14:paraId="00000034">
      <w:pPr>
        <w:pBdr>
          <w:bottom w:color="000000" w:space="1" w:sz="4" w:val="single"/>
        </w:pBdr>
        <w:tabs>
          <w:tab w:val="right" w:leader="none" w:pos="8640"/>
        </w:tabs>
        <w:spacing w:after="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Formation : Analyse de situations (Sécurtié et approche clients)</w:t>
      </w:r>
      <w:r w:rsidDel="00000000" w:rsidR="00000000" w:rsidRPr="00000000">
        <w:rPr>
          <w:b w:val="1"/>
          <w:rtl w:val="0"/>
        </w:rPr>
        <w:t xml:space="preserve">                                               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Rotmans, Benson and </w:t>
      </w:r>
      <w:r w:rsidDel="00000000" w:rsidR="00000000" w:rsidRPr="00000000">
        <w:rPr>
          <w:rtl w:val="0"/>
        </w:rPr>
        <w:t xml:space="preserve">Hedges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Permis d’agent de sécurité</w:t>
        <w:tab/>
        <w:t xml:space="preserve">2014</w:t>
      </w:r>
    </w:p>
    <w:p w:rsidR="00000000" w:rsidDel="00000000" w:rsidP="00000000" w:rsidRDefault="00000000" w:rsidRPr="00000000" w14:paraId="00000039">
      <w:pPr>
        <w:numPr>
          <w:ilvl w:val="0"/>
          <w:numId w:val="19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Centre de formation professionnelle des Riverains, Repentigny</w:t>
      </w:r>
    </w:p>
    <w:p w:rsidR="00000000" w:rsidDel="00000000" w:rsidP="00000000" w:rsidRDefault="00000000" w:rsidRPr="00000000" w14:paraId="0000003A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Formation | Loi 90 et Oméga</w:t>
        <w:tab/>
        <w:t xml:space="preserve">2013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Centre de réadaptation | La Myriade, Joliette</w:t>
      </w:r>
    </w:p>
    <w:p w:rsidR="00000000" w:rsidDel="00000000" w:rsidP="00000000" w:rsidRDefault="00000000" w:rsidRPr="00000000" w14:paraId="0000003D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Formation SIMDUT</w:t>
        <w:tab/>
        <w:t xml:space="preserve">2008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Commission scolaire Marguerite-Bourgeoys, Montréal</w:t>
      </w:r>
    </w:p>
    <w:p w:rsidR="00000000" w:rsidDel="00000000" w:rsidP="00000000" w:rsidRDefault="00000000" w:rsidRPr="00000000" w14:paraId="00000040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Études professionnelles en mécanique véhicule lourd routier</w:t>
        <w:tab/>
        <w:t xml:space="preserve">2006 et 20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tabs>
          <w:tab w:val="right" w:leader="none" w:pos="8640"/>
        </w:tabs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Centre de formation professionnelle Paul-Gérin-Lajoie, Vaudreuil Dorion</w:t>
      </w:r>
    </w:p>
    <w:p w:rsidR="00000000" w:rsidDel="00000000" w:rsidP="00000000" w:rsidRDefault="00000000" w:rsidRPr="00000000" w14:paraId="00000043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Formation de pompier volontaire</w:t>
        <w:tab/>
        <w:t xml:space="preserve">2006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tabs>
          <w:tab w:val="right" w:leader="none" w:pos="8640"/>
        </w:tabs>
        <w:spacing w:after="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Ville de Lanorai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-749285</wp:posOffset>
                </wp:positionH>
                <wp:positionV relativeFrom="paragraph">
                  <wp:posOffset>-5689588</wp:posOffset>
                </wp:positionV>
                <wp:extent cx="11455400" cy="883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5400000">
                          <a:off x="0" y="0"/>
                          <a:ext cx="11455400" cy="8831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-749285</wp:posOffset>
                </wp:positionH>
                <wp:positionV relativeFrom="paragraph">
                  <wp:posOffset>-5689588</wp:posOffset>
                </wp:positionV>
                <wp:extent cx="11455400" cy="883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5400000">
                          <a:off x="0" y="0"/>
                          <a:ext cx="11455400" cy="8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leader="none" w:pos="864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508"/>
        </w:tabs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99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re Baskerville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tabs>
        <w:tab w:val="right" w:leader="none" w:pos="8640"/>
      </w:tabs>
      <w:spacing w:after="0" w:lineRule="auto"/>
      <w:jc w:val="righ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right" w:leader="none" w:pos="8640"/>
      </w:tabs>
      <w:spacing w:after="0" w:lineRule="auto"/>
      <w:jc w:val="right"/>
      <w:rPr>
        <w:rFonts w:ascii="Calibri" w:cs="Calibri" w:eastAsia="Calibri" w:hAnsi="Calibri"/>
        <w:b w:val="1"/>
        <w:u w:val="single"/>
      </w:rPr>
    </w:pPr>
    <w:r w:rsidDel="00000000" w:rsidR="00000000" w:rsidRPr="00000000">
      <w:rPr>
        <w:rFonts w:ascii="Calibri" w:cs="Calibri" w:eastAsia="Calibri" w:hAnsi="Calibri"/>
        <w:b w:val="1"/>
        <w:u w:val="single"/>
        <w:rtl w:val="0"/>
      </w:rPr>
      <w:t xml:space="preserve">Des références vous seront fournies sur demande.</w:t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b w:val="1"/>
        <w:rtl w:val="0"/>
      </w:rPr>
      <w:t xml:space="preserve">DEP transport par camion</w:t>
    </w:r>
  </w:p>
  <w:p w:rsidR="00000000" w:rsidDel="00000000" w:rsidP="00000000" w:rsidRDefault="00000000" w:rsidRPr="00000000" w14:paraId="00000050">
    <w:pPr>
      <w:keepNext w:val="0"/>
      <w:keepLines w:val="0"/>
      <w:widowControl w:val="1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720" w:right="0" w:hanging="360"/>
      <w:jc w:val="left"/>
      <w:rPr/>
    </w:pPr>
    <w:r w:rsidDel="00000000" w:rsidR="00000000" w:rsidRPr="00000000">
      <w:rPr>
        <w:rtl w:val="0"/>
      </w:rPr>
      <w:t xml:space="preserve">Carrefour de la Mauricie (Shawinigan).                                                        </w:t>
    </w:r>
    <w:r w:rsidDel="00000000" w:rsidR="00000000" w:rsidRPr="00000000">
      <w:rPr>
        <w:b w:val="1"/>
        <w:rtl w:val="0"/>
      </w:rPr>
      <w:t xml:space="preserve">                         2016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right="0"/>
      <w:jc w:val="left"/>
      <w:rPr>
        <w:b w:val="1"/>
      </w:rPr>
    </w:pPr>
    <w:r w:rsidDel="00000000" w:rsidR="00000000" w:rsidRPr="00000000">
      <w:rPr>
        <w:b w:val="1"/>
        <w:rtl w:val="0"/>
      </w:rPr>
      <w:t xml:space="preserve">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andrebois14@hotmail.com" TargetMode="Externa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