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C0" w:rsidRPr="000B7DC0" w:rsidRDefault="000B7DC0" w:rsidP="000B7DC0">
      <w:pPr>
        <w:pBdr>
          <w:top w:val="single" w:sz="18" w:space="0" w:color="000000"/>
          <w:left w:val="single" w:sz="18" w:space="4" w:color="000000"/>
          <w:right w:val="single" w:sz="18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Charlotte Fuoco-Benoit</w:t>
      </w:r>
    </w:p>
    <w:p w:rsidR="000B7DC0" w:rsidRPr="000B7DC0" w:rsidRDefault="000B7DC0" w:rsidP="000B7DC0">
      <w:pPr>
        <w:pBdr>
          <w:left w:val="single" w:sz="18" w:space="4" w:color="000000"/>
          <w:right w:val="single" w:sz="18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616 Rue Claudia,</w:t>
      </w:r>
    </w:p>
    <w:p w:rsidR="000B7DC0" w:rsidRPr="000B7DC0" w:rsidRDefault="000B7DC0" w:rsidP="000B7DC0">
      <w:pPr>
        <w:pBdr>
          <w:left w:val="single" w:sz="18" w:space="4" w:color="000000"/>
          <w:right w:val="single" w:sz="18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Saint-Joseph-Du-Lac, J0N 1M0</w:t>
      </w:r>
    </w:p>
    <w:p w:rsidR="000B7DC0" w:rsidRPr="000B7DC0" w:rsidRDefault="000B7DC0" w:rsidP="000B7DC0">
      <w:pPr>
        <w:pBdr>
          <w:left w:val="single" w:sz="18" w:space="4" w:color="000000"/>
          <w:right w:val="single" w:sz="18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Québec, Canada</w:t>
      </w:r>
    </w:p>
    <w:p w:rsidR="000B7DC0" w:rsidRPr="000B7DC0" w:rsidRDefault="000B7DC0" w:rsidP="000B7DC0">
      <w:pPr>
        <w:pBdr>
          <w:left w:val="single" w:sz="18" w:space="4" w:color="000000"/>
          <w:right w:val="single" w:sz="18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</w:p>
    <w:p w:rsidR="000B7DC0" w:rsidRPr="000B7DC0" w:rsidRDefault="000B7DC0" w:rsidP="000B7DC0">
      <w:pPr>
        <w:pBdr>
          <w:left w:val="single" w:sz="18" w:space="4" w:color="000000"/>
          <w:right w:val="single" w:sz="18" w:space="4" w:color="000000"/>
        </w:pBd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charlottefuocob@gmail.com</w:t>
      </w:r>
      <w:r w:rsidRPr="000B7DC0">
        <w:rPr>
          <w:rFonts w:ascii="Times New Roman" w:eastAsia="Times New Roman" w:hAnsi="Times New Roman" w:cs="Times New Roman"/>
          <w:color w:val="000000"/>
          <w:sz w:val="28"/>
          <w:szCs w:val="28"/>
          <w:lang w:eastAsia="fr-CA"/>
        </w:rPr>
        <w:t> </w:t>
      </w:r>
    </w:p>
    <w:p w:rsidR="000B7DC0" w:rsidRPr="000B7DC0" w:rsidRDefault="000B7DC0" w:rsidP="000B7DC0">
      <w:pPr>
        <w:pBdr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438-502-4677</w:t>
      </w:r>
      <w:r w:rsidRPr="000B7DC0">
        <w:rPr>
          <w:rFonts w:ascii="Times New Roman" w:eastAsia="Times New Roman" w:hAnsi="Times New Roman" w:cs="Times New Roman"/>
          <w:color w:val="000000"/>
          <w:sz w:val="28"/>
          <w:szCs w:val="28"/>
          <w:lang w:eastAsia="fr-CA"/>
        </w:rPr>
        <w:t>(</w:t>
      </w: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CA"/>
        </w:rPr>
        <w:t>Cellulaire)</w:t>
      </w:r>
    </w:p>
    <w:p w:rsidR="000B7DC0" w:rsidRPr="000B7DC0" w:rsidRDefault="000B7DC0" w:rsidP="000B7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</w:p>
    <w:p w:rsidR="000B7DC0" w:rsidRPr="000B7DC0" w:rsidRDefault="000B7DC0" w:rsidP="000B7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tab/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CA"/>
        </w:rPr>
        <w:t>Profile et champs de compétence</w:t>
      </w:r>
    </w:p>
    <w:p w:rsidR="000B7DC0" w:rsidRPr="000B7DC0" w:rsidRDefault="000B7DC0" w:rsidP="000B7DC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Langues : Français (langue maternelle) et anglais</w:t>
      </w:r>
    </w:p>
    <w:p w:rsidR="000B7DC0" w:rsidRPr="000B7DC0" w:rsidRDefault="000B7DC0" w:rsidP="000B7DC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Ponctuel</w:t>
      </w:r>
    </w:p>
    <w:p w:rsidR="000B7DC0" w:rsidRPr="000B7DC0" w:rsidRDefault="000B7DC0" w:rsidP="000B7DC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Capacité d’écoute</w:t>
      </w:r>
    </w:p>
    <w:p w:rsidR="000B7DC0" w:rsidRPr="000B7DC0" w:rsidRDefault="000B7DC0" w:rsidP="000B7DC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Facilité de s’adapter aux nouveaux environnements</w:t>
      </w:r>
    </w:p>
    <w:p w:rsidR="000B7DC0" w:rsidRPr="000B7DC0" w:rsidRDefault="000B7DC0" w:rsidP="000B7DC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Capacité à travailler en équipe</w:t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 </w:t>
      </w: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CA"/>
        </w:rPr>
        <w:t>Diplômes</w:t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t> </w:t>
      </w:r>
    </w:p>
    <w:p w:rsidR="000B7DC0" w:rsidRPr="000B7DC0" w:rsidRDefault="000B7DC0" w:rsidP="000B7DC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École Secondaire d’Oka (2012-2017)</w:t>
      </w:r>
    </w:p>
    <w:p w:rsidR="000B7DC0" w:rsidRPr="000B7DC0" w:rsidRDefault="000B7DC0" w:rsidP="000B7DC0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CÉGEP du Vieux-Montréal, Art, lettres et communication, profil Création Littéraire (2017-2019)</w:t>
      </w:r>
    </w:p>
    <w:p w:rsidR="000B7DC0" w:rsidRPr="000B7DC0" w:rsidRDefault="000B7DC0" w:rsidP="000B7DC0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Université de Concordia, Majeure en Littérature anglaise et Mineure en Classique (langage et littérature) (2020-2023)</w:t>
      </w:r>
    </w:p>
    <w:p w:rsidR="000B7DC0" w:rsidRPr="000B7DC0" w:rsidRDefault="000B7DC0" w:rsidP="000B7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 </w:t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CA"/>
        </w:rPr>
        <w:t>Expérience Professionnelle</w:t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t> Les Fromages Du Vergers   (2018-2021)</w:t>
      </w:r>
    </w:p>
    <w:p w:rsidR="000B7DC0" w:rsidRPr="000B7DC0" w:rsidRDefault="000B7DC0" w:rsidP="000B7DC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Répondre aux visiteurs; caissière,</w:t>
      </w:r>
    </w:p>
    <w:p w:rsidR="000B7DC0" w:rsidRPr="000B7DC0" w:rsidRDefault="000B7DC0" w:rsidP="000B7DC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Nettoyer et préparer la boutique,</w:t>
      </w:r>
    </w:p>
    <w:p w:rsidR="000B7DC0" w:rsidRPr="000B7DC0" w:rsidRDefault="000B7DC0" w:rsidP="000B7DC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S’occuper des fromages ; nettoyer, tourner, couper, emballer</w:t>
      </w:r>
    </w:p>
    <w:p w:rsidR="000B7DC0" w:rsidRPr="000B7DC0" w:rsidRDefault="000B7DC0" w:rsidP="000B7DC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Laver l’équipement après la fabrication</w:t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t> Restaurant Juliette et Chocolat (2022-2023)</w:t>
      </w:r>
    </w:p>
    <w:p w:rsidR="000B7DC0" w:rsidRPr="000B7DC0" w:rsidRDefault="000B7DC0" w:rsidP="000B7DC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Barista</w:t>
      </w:r>
    </w:p>
    <w:p w:rsidR="000B7DC0" w:rsidRPr="000B7DC0" w:rsidRDefault="000B7DC0" w:rsidP="000B7DC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Serveuse</w:t>
      </w:r>
    </w:p>
    <w:p w:rsidR="000B7DC0" w:rsidRPr="000B7DC0" w:rsidRDefault="000B7DC0" w:rsidP="000B7DC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Tâches de cuisine basique</w:t>
      </w:r>
    </w:p>
    <w:p w:rsidR="000B7DC0" w:rsidRPr="000B7DC0" w:rsidRDefault="000B7DC0" w:rsidP="000B7D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sz w:val="24"/>
          <w:szCs w:val="24"/>
          <w:lang w:eastAsia="fr-CA"/>
        </w:rPr>
        <w:br/>
      </w:r>
      <w:r w:rsidRPr="000B7DC0">
        <w:rPr>
          <w:rFonts w:ascii="Times New Roman" w:eastAsia="Times New Roman" w:hAnsi="Times New Roman" w:cs="Times New Roman"/>
          <w:sz w:val="24"/>
          <w:szCs w:val="24"/>
          <w:lang w:eastAsia="fr-CA"/>
        </w:rPr>
        <w:br/>
      </w:r>
    </w:p>
    <w:p w:rsidR="000B7DC0" w:rsidRPr="000B7DC0" w:rsidRDefault="000B7DC0" w:rsidP="000B7DC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lastRenderedPageBreak/>
        <w:t> Parc National des Hautes-Terres du Cape Breton (2 saisons) (2023-2024)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Préposée au centre d’accueil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Accueillir les visiteurs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Répondre aux questions à propos du parc et des alentours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Aider les visiteurs à avoir la meilleure expérience possible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S’occuper du système de réservation de camping</w:t>
      </w:r>
    </w:p>
    <w:p w:rsidR="000B7DC0" w:rsidRPr="000B7DC0" w:rsidRDefault="000B7DC0" w:rsidP="000B7DC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Vente de souvenirs</w:t>
      </w:r>
    </w:p>
    <w:p w:rsidR="000B7DC0" w:rsidRPr="000B7DC0" w:rsidRDefault="000B7DC0" w:rsidP="000B7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</w:p>
    <w:p w:rsidR="000B7DC0" w:rsidRPr="000B7DC0" w:rsidRDefault="000B7DC0" w:rsidP="000B7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CA"/>
        </w:rPr>
        <w:t>Réserve de parc national Pacific Rim (Saison 2025)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Préposée au centre d’accueil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Accueillir les visiteurs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Répondre aux questions à propos du parc et des alentours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Aider les visiteurs à avoir la meilleure expérience possible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S’occuper du système de réservation de camping</w:t>
      </w:r>
    </w:p>
    <w:p w:rsidR="000B7DC0" w:rsidRPr="000B7DC0" w:rsidRDefault="000B7DC0" w:rsidP="000B7DC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</w:pPr>
      <w:r w:rsidRPr="000B7DC0">
        <w:rPr>
          <w:rFonts w:ascii="Times New Roman" w:eastAsia="Times New Roman" w:hAnsi="Times New Roman" w:cs="Times New Roman"/>
          <w:color w:val="000000"/>
          <w:sz w:val="24"/>
          <w:szCs w:val="24"/>
          <w:lang w:eastAsia="fr-CA"/>
        </w:rPr>
        <w:t>Vente de souvenirs</w:t>
      </w:r>
    </w:p>
    <w:p w:rsidR="00ED1BA4" w:rsidRPr="00ED1BA4" w:rsidRDefault="00ED1BA4" w:rsidP="00ED1BA4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</w:p>
    <w:sectPr w:rsidR="00ED1BA4" w:rsidRPr="00ED1BA4" w:rsidSect="00246AB6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05B" w:rsidRDefault="00DA505B" w:rsidP="000B7DC0">
      <w:pPr>
        <w:spacing w:after="0" w:line="240" w:lineRule="auto"/>
      </w:pPr>
      <w:r>
        <w:separator/>
      </w:r>
    </w:p>
  </w:endnote>
  <w:endnote w:type="continuationSeparator" w:id="1">
    <w:p w:rsidR="00DA505B" w:rsidRDefault="00DA505B" w:rsidP="000B7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413172"/>
      <w:docPartObj>
        <w:docPartGallery w:val="Page Numbers (Bottom of Page)"/>
        <w:docPartUnique/>
      </w:docPartObj>
    </w:sdtPr>
    <w:sdtContent>
      <w:p w:rsidR="00091B20" w:rsidRDefault="00091B20">
        <w:pPr>
          <w:pStyle w:val="Pieddepage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91B20" w:rsidRDefault="00091B2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05B" w:rsidRDefault="00DA505B" w:rsidP="000B7DC0">
      <w:pPr>
        <w:spacing w:after="0" w:line="240" w:lineRule="auto"/>
      </w:pPr>
      <w:r>
        <w:separator/>
      </w:r>
    </w:p>
  </w:footnote>
  <w:footnote w:type="continuationSeparator" w:id="1">
    <w:p w:rsidR="00DA505B" w:rsidRDefault="00DA505B" w:rsidP="000B7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D4E"/>
    <w:multiLevelType w:val="multilevel"/>
    <w:tmpl w:val="0DBA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A52C1"/>
    <w:multiLevelType w:val="multilevel"/>
    <w:tmpl w:val="0A42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F03B6D"/>
    <w:multiLevelType w:val="multilevel"/>
    <w:tmpl w:val="EE52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376F6"/>
    <w:multiLevelType w:val="multilevel"/>
    <w:tmpl w:val="12E2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7543D7"/>
    <w:multiLevelType w:val="multilevel"/>
    <w:tmpl w:val="AB7C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0905B0"/>
    <w:multiLevelType w:val="multilevel"/>
    <w:tmpl w:val="A1BA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5466C3"/>
    <w:multiLevelType w:val="multilevel"/>
    <w:tmpl w:val="3DD8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C21E9F"/>
    <w:multiLevelType w:val="multilevel"/>
    <w:tmpl w:val="CE68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D97689"/>
    <w:multiLevelType w:val="multilevel"/>
    <w:tmpl w:val="5C0A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130E"/>
    <w:rsid w:val="00091B20"/>
    <w:rsid w:val="000B7DC0"/>
    <w:rsid w:val="00246AB6"/>
    <w:rsid w:val="003F2074"/>
    <w:rsid w:val="004C0034"/>
    <w:rsid w:val="004E790A"/>
    <w:rsid w:val="00DA505B"/>
    <w:rsid w:val="00ED1BA4"/>
    <w:rsid w:val="00F31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A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1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F3130E"/>
  </w:style>
  <w:style w:type="paragraph" w:styleId="En-tte">
    <w:name w:val="header"/>
    <w:basedOn w:val="Normal"/>
    <w:link w:val="En-tteCar"/>
    <w:uiPriority w:val="99"/>
    <w:semiHidden/>
    <w:unhideWhenUsed/>
    <w:rsid w:val="000B7DC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B7DC0"/>
  </w:style>
  <w:style w:type="paragraph" w:styleId="Pieddepage">
    <w:name w:val="footer"/>
    <w:basedOn w:val="Normal"/>
    <w:link w:val="PieddepageCar"/>
    <w:uiPriority w:val="99"/>
    <w:unhideWhenUsed/>
    <w:rsid w:val="000B7DC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7D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Celine</dc:creator>
  <cp:lastModifiedBy>Celine</cp:lastModifiedBy>
  <cp:revision>5</cp:revision>
  <dcterms:created xsi:type="dcterms:W3CDTF">2023-03-04T20:10:00Z</dcterms:created>
  <dcterms:modified xsi:type="dcterms:W3CDTF">2026-02-24T00:15:00Z</dcterms:modified>
</cp:coreProperties>
</file>