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20582" w14:textId="64ED94F6" w:rsidR="00094940" w:rsidRDefault="004749BA" w:rsidP="00094940">
      <w:pPr>
        <w:pStyle w:val="Titre4"/>
        <w:tabs>
          <w:tab w:val="left" w:pos="5812"/>
          <w:tab w:val="left" w:pos="5954"/>
          <w:tab w:val="left" w:pos="7655"/>
          <w:tab w:val="left" w:pos="7938"/>
          <w:tab w:val="left" w:pos="8080"/>
        </w:tabs>
        <w:ind w:left="0" w:right="-90" w:firstLine="0"/>
      </w:pPr>
      <w:r>
        <w:rPr>
          <w:rFonts w:ascii="Calibri" w:hAnsi="Calibri" w:cs="Calibri"/>
          <w:i/>
          <w:smallCaps/>
          <w:sz w:val="36"/>
          <w:szCs w:val="36"/>
        </w:rPr>
        <w:t>D</w:t>
      </w:r>
      <w:r w:rsidR="00094940">
        <w:rPr>
          <w:rFonts w:ascii="Calibri" w:hAnsi="Calibri" w:cs="Calibri"/>
          <w:i/>
          <w:smallCaps/>
          <w:sz w:val="36"/>
          <w:szCs w:val="36"/>
        </w:rPr>
        <w:t>anielle Rochon</w:t>
      </w:r>
    </w:p>
    <w:p w14:paraId="4E59FE0E" w14:textId="77777777" w:rsidR="00094940" w:rsidRDefault="00094940" w:rsidP="00094940">
      <w:pPr>
        <w:ind w:right="5958"/>
        <w:rPr>
          <w:rFonts w:ascii="Century Schoolbook" w:hAnsi="Century Schoolbook" w:cs="Century Schoolbook"/>
          <w:kern w:val="2"/>
          <w:sz w:val="22"/>
          <w:szCs w:val="22"/>
        </w:rPr>
      </w:pPr>
    </w:p>
    <w:p w14:paraId="6D7430E8" w14:textId="77777777" w:rsidR="00094940" w:rsidRDefault="00094940" w:rsidP="00094940">
      <w:pPr>
        <w:tabs>
          <w:tab w:val="left" w:pos="-2552"/>
          <w:tab w:val="left" w:pos="7695"/>
          <w:tab w:val="right" w:pos="9617"/>
        </w:tabs>
      </w:pPr>
      <w:r>
        <w:rPr>
          <w:rFonts w:ascii="Calibri Light" w:hAnsi="Calibri Light" w:cs="Calibri Light"/>
          <w:sz w:val="25"/>
          <w:szCs w:val="25"/>
        </w:rPr>
        <w:t>3 – 9000, boul. Langelier</w:t>
      </w:r>
      <w:r>
        <w:rPr>
          <w:rFonts w:ascii="Calibri Light" w:hAnsi="Calibri Light" w:cs="Calibri Light"/>
          <w:sz w:val="25"/>
          <w:szCs w:val="25"/>
        </w:rPr>
        <w:tab/>
      </w:r>
      <w:r>
        <w:rPr>
          <w:rFonts w:ascii="Wingdings" w:hAnsi="Wingdings" w:cs="Wingdings"/>
          <w:sz w:val="25"/>
          <w:szCs w:val="25"/>
        </w:rPr>
        <w:t></w:t>
      </w:r>
      <w:r>
        <w:rPr>
          <w:rFonts w:ascii="Calibri Light" w:hAnsi="Calibri Light" w:cs="Calibri Light"/>
          <w:sz w:val="25"/>
          <w:szCs w:val="25"/>
        </w:rPr>
        <w:t xml:space="preserve"> 438 490-8003</w:t>
      </w:r>
    </w:p>
    <w:p w14:paraId="1D851B9C" w14:textId="4A04FC42" w:rsidR="00094940" w:rsidRPr="00094940" w:rsidRDefault="00094940" w:rsidP="00094940">
      <w:pPr>
        <w:pStyle w:val="Titre2"/>
        <w:tabs>
          <w:tab w:val="left" w:pos="5670"/>
          <w:tab w:val="left" w:pos="5812"/>
          <w:tab w:val="left" w:pos="6096"/>
        </w:tabs>
        <w:rPr>
          <w:lang w:val="en-US"/>
        </w:rPr>
      </w:pPr>
      <w:r w:rsidRPr="00094940">
        <w:rPr>
          <w:b w:val="0"/>
          <w:lang w:val="en-US"/>
        </w:rPr>
        <w:t>St- Léonard, Qc H1P 3E6</w:t>
      </w:r>
      <w:r w:rsidRPr="00094940">
        <w:rPr>
          <w:b w:val="0"/>
          <w:lang w:val="en-US"/>
        </w:rPr>
        <w:tab/>
      </w:r>
      <w:r w:rsidRPr="00094940">
        <w:rPr>
          <w:b w:val="0"/>
          <w:lang w:val="en-US"/>
        </w:rPr>
        <w:tab/>
        <w:t xml:space="preserve">     </w:t>
      </w:r>
      <w:r w:rsidR="00177E89">
        <w:rPr>
          <w:b w:val="0"/>
          <w:lang w:val="en-US"/>
        </w:rPr>
        <w:t xml:space="preserve">    </w:t>
      </w:r>
      <w:r w:rsidRPr="00094940">
        <w:rPr>
          <w:b w:val="0"/>
          <w:lang w:val="en-US"/>
        </w:rPr>
        <w:t xml:space="preserve"> </w:t>
      </w:r>
      <w:r>
        <w:rPr>
          <w:rFonts w:ascii="Wingdings" w:hAnsi="Wingdings" w:cs="Wingdings"/>
          <w:b w:val="0"/>
        </w:rPr>
        <w:t></w:t>
      </w:r>
      <w:r w:rsidRPr="00094940">
        <w:rPr>
          <w:b w:val="0"/>
          <w:lang w:val="en-US"/>
        </w:rPr>
        <w:t xml:space="preserve"> drochon244@gmail.com</w:t>
      </w:r>
    </w:p>
    <w:p w14:paraId="1680F5BC" w14:textId="203C6214" w:rsidR="00094940" w:rsidRPr="00177E89" w:rsidRDefault="00177E89" w:rsidP="00177E89">
      <w:pPr>
        <w:ind w:left="4956" w:firstLine="708"/>
        <w:rPr>
          <w:rFonts w:ascii="Arial" w:hAnsi="Arial" w:cs="Arial"/>
          <w:lang w:val="en-US"/>
        </w:rPr>
      </w:pPr>
      <w:r>
        <w:rPr>
          <w:rFonts w:ascii="Wingdings" w:hAnsi="Wingdings" w:cs="Wingdings"/>
        </w:rPr>
        <w:t xml:space="preserve"> </w:t>
      </w:r>
      <w:r>
        <w:rPr>
          <w:rFonts w:ascii="Wingdings" w:hAnsi="Wingdings" w:cs="Wingdings"/>
        </w:rPr>
        <w:t></w:t>
      </w:r>
      <w:r w:rsidRPr="00094940">
        <w:rPr>
          <w:lang w:val="en-US"/>
        </w:rPr>
        <w:t xml:space="preserve"> </w:t>
      </w:r>
      <w:r w:rsidRPr="00177E89">
        <w:rPr>
          <w:rFonts w:ascii="Arial" w:hAnsi="Arial" w:cs="Arial"/>
          <w:lang w:val="en-US"/>
        </w:rPr>
        <w:t>daniellerochon1@videotron.ca</w:t>
      </w:r>
    </w:p>
    <w:p w14:paraId="6C5FDA67" w14:textId="77777777" w:rsidR="00094940" w:rsidRPr="00094940" w:rsidRDefault="00094940" w:rsidP="00094940">
      <w:pPr>
        <w:ind w:left="5672"/>
        <w:rPr>
          <w:rFonts w:ascii="Century Schoolbook" w:hAnsi="Century Schoolbook" w:cs="Century Schoolbook"/>
          <w:kern w:val="2"/>
          <w:sz w:val="22"/>
          <w:szCs w:val="22"/>
          <w:lang w:val="en-US"/>
        </w:rPr>
      </w:pPr>
    </w:p>
    <w:p w14:paraId="344A8898" w14:textId="77777777" w:rsidR="00094940" w:rsidRDefault="00094940" w:rsidP="00094940">
      <w:pPr>
        <w:numPr>
          <w:ilvl w:val="0"/>
          <w:numId w:val="3"/>
        </w:numPr>
        <w:tabs>
          <w:tab w:val="left" w:pos="195"/>
          <w:tab w:val="left" w:pos="426"/>
        </w:tabs>
        <w:ind w:left="284" w:right="-75" w:hanging="120"/>
      </w:pPr>
      <w:r>
        <w:rPr>
          <w:rFonts w:ascii="Calibri Light" w:hAnsi="Calibri Light" w:cs="Calibri Light"/>
          <w:szCs w:val="24"/>
        </w:rPr>
        <w:t>Plus de 15 années d’expérience à titre d’adjointe administrative</w:t>
      </w:r>
    </w:p>
    <w:p w14:paraId="2A670DB4" w14:textId="77777777" w:rsidR="00094940" w:rsidRDefault="00094940" w:rsidP="00094940">
      <w:pPr>
        <w:numPr>
          <w:ilvl w:val="0"/>
          <w:numId w:val="3"/>
        </w:numPr>
        <w:tabs>
          <w:tab w:val="left" w:pos="426"/>
        </w:tabs>
        <w:ind w:left="284" w:right="4" w:hanging="142"/>
      </w:pPr>
      <w:r>
        <w:rPr>
          <w:rFonts w:ascii="Calibri Light" w:hAnsi="Calibri Light" w:cs="Calibri Light"/>
          <w:szCs w:val="24"/>
        </w:rPr>
        <w:t>Grande facilité à rédiger, à communiquer et à transiger avec le public</w:t>
      </w:r>
    </w:p>
    <w:p w14:paraId="4E858E1A" w14:textId="77777777" w:rsidR="00094940" w:rsidRDefault="00094940" w:rsidP="00094940">
      <w:pPr>
        <w:numPr>
          <w:ilvl w:val="0"/>
          <w:numId w:val="3"/>
        </w:numPr>
        <w:tabs>
          <w:tab w:val="left" w:pos="426"/>
        </w:tabs>
        <w:ind w:left="284" w:right="4" w:hanging="142"/>
      </w:pPr>
      <w:r>
        <w:rPr>
          <w:rFonts w:ascii="Calibri Light" w:hAnsi="Calibri Light" w:cs="Calibri Light"/>
          <w:szCs w:val="24"/>
        </w:rPr>
        <w:t>Solide sens de l’organisation, des responsabilités et des priorités</w:t>
      </w:r>
    </w:p>
    <w:p w14:paraId="74A961DF" w14:textId="77777777" w:rsidR="00094940" w:rsidRDefault="00094940" w:rsidP="00094940">
      <w:pPr>
        <w:numPr>
          <w:ilvl w:val="0"/>
          <w:numId w:val="3"/>
        </w:numPr>
        <w:tabs>
          <w:tab w:val="left" w:pos="426"/>
        </w:tabs>
        <w:ind w:left="284" w:right="4" w:hanging="142"/>
      </w:pPr>
      <w:r>
        <w:rPr>
          <w:rFonts w:ascii="Calibri Light" w:hAnsi="Calibri Light" w:cs="Calibri Light"/>
          <w:szCs w:val="24"/>
        </w:rPr>
        <w:t>Certificat de secourisme en milieu de travail</w:t>
      </w:r>
    </w:p>
    <w:p w14:paraId="211C8D78" w14:textId="29E0BA92" w:rsidR="00094940" w:rsidRDefault="00094940" w:rsidP="00094940">
      <w:pPr>
        <w:numPr>
          <w:ilvl w:val="0"/>
          <w:numId w:val="3"/>
        </w:numPr>
        <w:tabs>
          <w:tab w:val="left" w:pos="426"/>
        </w:tabs>
        <w:ind w:left="284" w:right="4" w:hanging="142"/>
      </w:pPr>
      <w:r>
        <w:rPr>
          <w:rFonts w:ascii="Calibri Light" w:hAnsi="Calibri Light" w:cs="Calibri Light"/>
          <w:color w:val="2D2D2D"/>
          <w:szCs w:val="24"/>
          <w:lang w:eastAsia="fr-CA"/>
        </w:rPr>
        <w:t xml:space="preserve">Maîtrise les logiciels de la suite </w:t>
      </w:r>
      <w:r w:rsidR="005B1AFA">
        <w:rPr>
          <w:rFonts w:ascii="Calibri Light" w:hAnsi="Calibri Light" w:cs="Calibri Light"/>
          <w:color w:val="2D2D2D"/>
          <w:szCs w:val="24"/>
          <w:lang w:eastAsia="fr-CA"/>
        </w:rPr>
        <w:t>MS</w:t>
      </w:r>
      <w:r>
        <w:rPr>
          <w:rFonts w:ascii="Calibri Light" w:hAnsi="Calibri Light" w:cs="Calibri Light"/>
          <w:color w:val="2D2D2D"/>
          <w:szCs w:val="24"/>
          <w:lang w:eastAsia="fr-CA"/>
        </w:rPr>
        <w:t xml:space="preserve"> Office</w:t>
      </w:r>
      <w:r>
        <w:rPr>
          <w:rFonts w:ascii="Calibri Light" w:hAnsi="Calibri Light" w:cs="Calibri Light"/>
          <w:szCs w:val="24"/>
        </w:rPr>
        <w:t xml:space="preserve">, </w:t>
      </w:r>
      <w:r w:rsidR="00177E89">
        <w:rPr>
          <w:rFonts w:ascii="Calibri Light" w:hAnsi="Calibri Light" w:cs="Calibri Light"/>
          <w:szCs w:val="24"/>
        </w:rPr>
        <w:t>Word</w:t>
      </w:r>
      <w:r>
        <w:rPr>
          <w:rFonts w:ascii="Calibri Light" w:hAnsi="Calibri Light" w:cs="Calibri Light"/>
          <w:szCs w:val="24"/>
        </w:rPr>
        <w:t xml:space="preserve">, </w:t>
      </w:r>
      <w:r w:rsidR="00177E89">
        <w:rPr>
          <w:rFonts w:ascii="Calibri Light" w:hAnsi="Calibri Light" w:cs="Calibri Light"/>
          <w:szCs w:val="24"/>
        </w:rPr>
        <w:t>Excel</w:t>
      </w:r>
      <w:r>
        <w:rPr>
          <w:rFonts w:ascii="Calibri Light" w:hAnsi="Calibri Light" w:cs="Calibri Light"/>
          <w:szCs w:val="24"/>
        </w:rPr>
        <w:t xml:space="preserve">, Power point, simple </w:t>
      </w:r>
      <w:proofErr w:type="gramStart"/>
      <w:r w:rsidR="00177E89">
        <w:rPr>
          <w:rFonts w:ascii="Calibri Light" w:hAnsi="Calibri Light" w:cs="Calibri Light"/>
          <w:szCs w:val="24"/>
        </w:rPr>
        <w:t>comptable,</w:t>
      </w:r>
      <w:r>
        <w:rPr>
          <w:rFonts w:ascii="Calibri Light" w:hAnsi="Calibri Light" w:cs="Calibri Light"/>
          <w:szCs w:val="24"/>
        </w:rPr>
        <w:t xml:space="preserve">   </w:t>
      </w:r>
      <w:proofErr w:type="gramEnd"/>
      <w:r>
        <w:rPr>
          <w:rFonts w:ascii="Calibri Light" w:hAnsi="Calibri Light" w:cs="Calibri Light"/>
          <w:szCs w:val="24"/>
        </w:rPr>
        <w:t xml:space="preserve">                                             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  <w:t xml:space="preserve">   employeur D</w:t>
      </w:r>
    </w:p>
    <w:p w14:paraId="5F6BE5F8" w14:textId="77777777" w:rsidR="00094940" w:rsidRDefault="00094940" w:rsidP="00094940">
      <w:pPr>
        <w:ind w:right="5958"/>
        <w:rPr>
          <w:rFonts w:ascii="Century Schoolbook" w:hAnsi="Century Schoolbook" w:cs="Century Schoolbook"/>
          <w:kern w:val="2"/>
          <w:sz w:val="22"/>
          <w:szCs w:val="22"/>
        </w:rPr>
      </w:pPr>
    </w:p>
    <w:p w14:paraId="49624FD5" w14:textId="77777777" w:rsidR="00094940" w:rsidRDefault="00094940" w:rsidP="00094940">
      <w:pPr>
        <w:pStyle w:val="Titre5"/>
        <w:shd w:val="clear" w:color="auto" w:fill="DFDFDF"/>
      </w:pPr>
      <w:r>
        <w:rPr>
          <w:rFonts w:ascii="Calibri" w:hAnsi="Calibri" w:cs="Calibri"/>
          <w:i w:val="0"/>
          <w:iCs w:val="0"/>
          <w:smallCaps/>
          <w:sz w:val="32"/>
          <w:szCs w:val="32"/>
        </w:rPr>
        <w:t>Parcours professionnel</w:t>
      </w:r>
    </w:p>
    <w:p w14:paraId="5B9D7811" w14:textId="77777777" w:rsidR="00094940" w:rsidRDefault="00094940" w:rsidP="00094940">
      <w:pPr>
        <w:tabs>
          <w:tab w:val="left" w:pos="284"/>
          <w:tab w:val="left" w:pos="6379"/>
          <w:tab w:val="left" w:pos="6663"/>
          <w:tab w:val="left" w:pos="7215"/>
          <w:tab w:val="right" w:pos="9617"/>
        </w:tabs>
        <w:ind w:left="284" w:hanging="284"/>
      </w:pPr>
      <w:r>
        <w:rPr>
          <w:rFonts w:ascii="Calibri" w:hAnsi="Calibri" w:cs="Calibri"/>
          <w:b/>
          <w:bCs/>
          <w:sz w:val="25"/>
          <w:szCs w:val="25"/>
          <w:lang w:val="fr-FR"/>
        </w:rPr>
        <w:t>Adjointe administrative</w:t>
      </w:r>
      <w:r>
        <w:rPr>
          <w:rFonts w:ascii="Calibri" w:hAnsi="Calibri" w:cs="Calibri"/>
          <w:b/>
          <w:bCs/>
          <w:sz w:val="25"/>
          <w:szCs w:val="25"/>
          <w:lang w:val="fr-FR"/>
        </w:rPr>
        <w:tab/>
      </w:r>
      <w:r>
        <w:rPr>
          <w:rFonts w:ascii="Calibri" w:hAnsi="Calibri" w:cs="Calibri"/>
          <w:b/>
          <w:bCs/>
          <w:sz w:val="25"/>
          <w:szCs w:val="25"/>
          <w:lang w:val="fr-FR"/>
        </w:rPr>
        <w:tab/>
      </w:r>
      <w:r>
        <w:rPr>
          <w:rFonts w:ascii="Calibri" w:hAnsi="Calibri" w:cs="Calibri"/>
          <w:b/>
          <w:bCs/>
          <w:sz w:val="25"/>
          <w:szCs w:val="25"/>
          <w:lang w:val="fr-FR"/>
        </w:rPr>
        <w:tab/>
      </w:r>
      <w:r>
        <w:rPr>
          <w:rFonts w:ascii="Calibri" w:hAnsi="Calibri" w:cs="Calibri"/>
          <w:b/>
          <w:bCs/>
          <w:sz w:val="25"/>
          <w:szCs w:val="25"/>
          <w:lang w:val="fr-FR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>2018 - 2020</w:t>
      </w:r>
    </w:p>
    <w:p w14:paraId="43140E46" w14:textId="77777777" w:rsidR="00094940" w:rsidRDefault="00094940" w:rsidP="00094940">
      <w:pPr>
        <w:ind w:right="1280"/>
        <w:jc w:val="both"/>
      </w:pPr>
      <w:r>
        <w:rPr>
          <w:rFonts w:ascii="Century Gothic" w:hAnsi="Century Gothic" w:cs="Century Gothic"/>
          <w:bCs/>
          <w:smallCaps/>
          <w:sz w:val="20"/>
        </w:rPr>
        <w:t>Service d'aide et de référencement aîné d'Anjou (SARA D'ANJOU) (Fin de contrat)</w:t>
      </w:r>
    </w:p>
    <w:p w14:paraId="7374750F" w14:textId="77777777" w:rsidR="00094940" w:rsidRDefault="00094940" w:rsidP="00094940">
      <w:pPr>
        <w:tabs>
          <w:tab w:val="left" w:pos="284"/>
          <w:tab w:val="right" w:pos="9356"/>
        </w:tabs>
        <w:ind w:left="284"/>
        <w:rPr>
          <w:rFonts w:ascii="Century Schoolbook" w:hAnsi="Century Schoolbook" w:cs="Century Schoolbook"/>
          <w:b/>
          <w:i/>
          <w:smallCaps/>
          <w:sz w:val="8"/>
          <w:szCs w:val="8"/>
        </w:rPr>
      </w:pPr>
    </w:p>
    <w:p w14:paraId="55BBB44A" w14:textId="0C150B09" w:rsidR="00094940" w:rsidRDefault="005B1AFA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Tâches associées au secrétariat et au service à la clientèle;</w:t>
      </w:r>
    </w:p>
    <w:p w14:paraId="1D004DD5" w14:textId="56F4E57F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Tâches associées au soutien administratif;</w:t>
      </w:r>
    </w:p>
    <w:p w14:paraId="2FB69AC7" w14:textId="47490295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Tâches associées à la gestion de dossier et de projets;</w:t>
      </w:r>
    </w:p>
    <w:p w14:paraId="0B5C9931" w14:textId="1E308AC9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Responsable de la gestion du programme transport-accompagnements;</w:t>
      </w:r>
    </w:p>
    <w:p w14:paraId="7A6D988E" w14:textId="7D0E0707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Collaborer à la préparation des assemblées générales et aux réunions;</w:t>
      </w:r>
    </w:p>
    <w:p w14:paraId="598282C9" w14:textId="4A82CC4B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Organiser et coordonner la clinique annuelle d'impôt;</w:t>
      </w:r>
    </w:p>
    <w:p w14:paraId="7EE034F4" w14:textId="7777D066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Coordonner et soutenir l'action et le travail des bénévoles;</w:t>
      </w:r>
    </w:p>
    <w:p w14:paraId="7EA2B3F6" w14:textId="634C0C11" w:rsidR="003607B7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Tenir à jour la liste des bénévoles;</w:t>
      </w:r>
    </w:p>
    <w:p w14:paraId="47407CB2" w14:textId="7E216C7E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t xml:space="preserve"> </w:t>
      </w:r>
      <w:r w:rsidRPr="003607B7">
        <w:rPr>
          <w:rFonts w:ascii="Calibri Light" w:hAnsi="Calibri Light" w:cs="Calibri Light"/>
          <w:color w:val="000000"/>
          <w:sz w:val="22"/>
          <w:szCs w:val="22"/>
        </w:rPr>
        <w:t>C</w:t>
      </w:r>
      <w:r w:rsidR="00094940" w:rsidRPr="003607B7">
        <w:rPr>
          <w:rFonts w:ascii="Calibri Light" w:hAnsi="Calibri Light" w:cs="Calibri Light"/>
          <w:color w:val="000000"/>
          <w:sz w:val="22"/>
          <w:szCs w:val="22"/>
        </w:rPr>
        <w:t>ollaborer à la création et la mise à jour des cahiers d'accueil des bénévoles et des administrateurs;</w:t>
      </w:r>
    </w:p>
    <w:p w14:paraId="0FFC9F65" w14:textId="17A7096E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Faire le suivi au sujet des vérifications d'antécédents judiciaires;</w:t>
      </w:r>
    </w:p>
    <w:p w14:paraId="697B9A4A" w14:textId="38F7DB5B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Gérer des projets et dossiers spéciaux;</w:t>
      </w:r>
    </w:p>
    <w:p w14:paraId="332CD02B" w14:textId="13AEEE47" w:rsidR="003607B7" w:rsidRPr="003607B7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Responsable de la fête de Noël du personnel et des bénévoles;</w:t>
      </w:r>
    </w:p>
    <w:p w14:paraId="648B47BE" w14:textId="1CF8E67C" w:rsidR="003607B7" w:rsidRPr="003607B7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 w:rsidRPr="003607B7">
        <w:rPr>
          <w:rFonts w:ascii="Calibri Light" w:hAnsi="Calibri Light" w:cs="Calibri Light"/>
          <w:color w:val="000000"/>
          <w:sz w:val="22"/>
          <w:szCs w:val="22"/>
        </w:rPr>
        <w:t>Responsable de valoriser les bénévoles lors de la semaine des bénévoles;</w:t>
      </w:r>
    </w:p>
    <w:p w14:paraId="4C79ED19" w14:textId="69C09AA0" w:rsidR="003607B7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 w:rsidRPr="003607B7">
        <w:rPr>
          <w:rFonts w:ascii="Calibri Light" w:hAnsi="Calibri Light" w:cs="Calibri Light"/>
          <w:color w:val="000000"/>
          <w:sz w:val="22"/>
          <w:szCs w:val="22"/>
        </w:rPr>
        <w:t xml:space="preserve">Responsable de soutenir le service des appels téléphoniques lors des anniversaires des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        </w:t>
      </w:r>
      <w:r w:rsidR="00094940" w:rsidRPr="003607B7">
        <w:rPr>
          <w:rFonts w:ascii="Calibri Light" w:hAnsi="Calibri Light" w:cs="Calibri Light"/>
          <w:color w:val="000000"/>
          <w:sz w:val="22"/>
          <w:szCs w:val="22"/>
        </w:rPr>
        <w:t>usagers</w:t>
      </w:r>
      <w:r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1F29466A" w14:textId="31141043" w:rsidR="00094940" w:rsidRDefault="003607B7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t xml:space="preserve"> </w:t>
      </w:r>
      <w:r w:rsidR="00094940" w:rsidRPr="003607B7">
        <w:rPr>
          <w:rFonts w:ascii="Calibri Light" w:hAnsi="Calibri Light" w:cs="Calibri Light"/>
          <w:color w:val="000000"/>
          <w:sz w:val="22"/>
          <w:szCs w:val="22"/>
        </w:rPr>
        <w:t>Lors des réunions s'assurer que le matériel informatique (ex. canon projecteur) est disponible et fonctionnel.</w:t>
      </w:r>
    </w:p>
    <w:p w14:paraId="0D7F2149" w14:textId="77777777" w:rsidR="00094940" w:rsidRDefault="00094940" w:rsidP="00094940">
      <w:pPr>
        <w:ind w:right="1280"/>
        <w:jc w:val="both"/>
        <w:rPr>
          <w:rFonts w:ascii="Century Gothic" w:hAnsi="Century Gothic" w:cs="Century Gothic"/>
          <w:kern w:val="2"/>
          <w:sz w:val="16"/>
          <w:szCs w:val="16"/>
          <w:lang w:val="fr-FR"/>
        </w:rPr>
      </w:pPr>
    </w:p>
    <w:p w14:paraId="612C99A7" w14:textId="77777777" w:rsidR="00094940" w:rsidRDefault="00094940" w:rsidP="00094940">
      <w:pPr>
        <w:tabs>
          <w:tab w:val="left" w:pos="284"/>
          <w:tab w:val="left" w:pos="8205"/>
          <w:tab w:val="right" w:pos="9617"/>
        </w:tabs>
        <w:ind w:left="284" w:hanging="284"/>
      </w:pPr>
      <w:r>
        <w:rPr>
          <w:rFonts w:ascii="Calibri" w:hAnsi="Calibri" w:cs="Calibri"/>
          <w:b/>
          <w:bCs/>
          <w:sz w:val="25"/>
          <w:szCs w:val="25"/>
          <w:lang w:val="fr-FR"/>
        </w:rPr>
        <w:t>Agente à l’accueil / Secrétaire</w:t>
      </w:r>
      <w:r>
        <w:rPr>
          <w:rFonts w:ascii="Century Gothic" w:hAnsi="Century Gothic" w:cs="Century Gothic"/>
          <w:b/>
          <w:bCs/>
          <w:sz w:val="22"/>
          <w:szCs w:val="22"/>
          <w:lang w:val="fr-FR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>2015-2016</w:t>
      </w:r>
    </w:p>
    <w:p w14:paraId="070F74FC" w14:textId="77777777" w:rsidR="00094940" w:rsidRDefault="00094940" w:rsidP="00094940">
      <w:pPr>
        <w:ind w:right="1280"/>
        <w:jc w:val="both"/>
      </w:pPr>
      <w:r>
        <w:rPr>
          <w:rFonts w:ascii="Century Gothic" w:hAnsi="Century Gothic" w:cs="Century Gothic"/>
          <w:bCs/>
          <w:smallCaps/>
          <w:sz w:val="20"/>
        </w:rPr>
        <w:t>Promotion intervention en milieu ouvert (PIMO), Montréal (fin de contrat)</w:t>
      </w:r>
    </w:p>
    <w:p w14:paraId="7707AECD" w14:textId="77777777" w:rsidR="00094940" w:rsidRDefault="00094940" w:rsidP="00094940">
      <w:pPr>
        <w:tabs>
          <w:tab w:val="left" w:pos="284"/>
          <w:tab w:val="right" w:pos="9356"/>
        </w:tabs>
        <w:ind w:left="284"/>
        <w:rPr>
          <w:rFonts w:ascii="Century Schoolbook" w:hAnsi="Century Schoolbook" w:cs="Century Schoolbook"/>
          <w:b/>
          <w:i/>
          <w:smallCaps/>
          <w:sz w:val="8"/>
          <w:szCs w:val="8"/>
        </w:rPr>
      </w:pPr>
    </w:p>
    <w:p w14:paraId="7CC9E4B5" w14:textId="5A9858D9" w:rsidR="00094940" w:rsidRDefault="005D7A33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Recevoir et traiter les demandes d’accompagnement des usagers;</w:t>
      </w:r>
    </w:p>
    <w:p w14:paraId="6857E5DE" w14:textId="1B1834BD" w:rsidR="00094940" w:rsidRDefault="00EE6133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Coordonner les déplacements et les affectations des accompagnateurs;</w:t>
      </w:r>
    </w:p>
    <w:p w14:paraId="0F1A6811" w14:textId="0AABE831" w:rsidR="00094940" w:rsidRDefault="00EE6133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Tenir à jour les dossiers des accompagnateurs et des usagers;</w:t>
      </w:r>
    </w:p>
    <w:p w14:paraId="031715AB" w14:textId="7FF755BF" w:rsidR="00094940" w:rsidRDefault="00EE6133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S’occuper de la facturation des services d’accompagnement-transport;</w:t>
      </w:r>
    </w:p>
    <w:p w14:paraId="1A7B4A52" w14:textId="77777777" w:rsidR="00EE6133" w:rsidRDefault="00EE6133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94940">
        <w:rPr>
          <w:rFonts w:ascii="Calibri Light" w:hAnsi="Calibri Light" w:cs="Calibri Light"/>
          <w:color w:val="000000"/>
          <w:sz w:val="22"/>
          <w:szCs w:val="22"/>
        </w:rPr>
        <w:t>Gérer les feuilles de temps et préparer les paies des accompagnateurs;</w:t>
      </w:r>
      <w:bookmarkStart w:id="0" w:name="_Hlk65933842"/>
    </w:p>
    <w:p w14:paraId="4998338D" w14:textId="06DEFC1E" w:rsidR="00094940" w:rsidRDefault="00EE6133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970" w:hanging="284"/>
        <w:sectPr w:rsidR="00094940">
          <w:headerReference w:type="default" r:id="rId8"/>
          <w:headerReference w:type="first" r:id="rId9"/>
          <w:pgSz w:w="12240" w:h="15840"/>
          <w:pgMar w:top="1304" w:right="1183" w:bottom="851" w:left="1440" w:header="993" w:footer="720" w:gutter="0"/>
          <w:cols w:space="720"/>
          <w:docGrid w:linePitch="600" w:charSpace="32768"/>
        </w:sectPr>
      </w:pPr>
      <w:r>
        <w:t xml:space="preserve"> </w:t>
      </w:r>
      <w:r w:rsidR="00094940" w:rsidRPr="00EE6133">
        <w:rPr>
          <w:rFonts w:ascii="Calibri Light" w:hAnsi="Calibri Light" w:cs="Calibri Light"/>
          <w:color w:val="000000"/>
          <w:sz w:val="22"/>
          <w:szCs w:val="22"/>
        </w:rPr>
        <w:t>Assurer diverses autres tâches de bureau : création de tableaux, classement, photocopies.</w:t>
      </w:r>
    </w:p>
    <w:bookmarkEnd w:id="0"/>
    <w:p w14:paraId="6EFE86C8" w14:textId="77777777" w:rsidR="00094940" w:rsidRDefault="00094940" w:rsidP="00094940">
      <w:pPr>
        <w:pStyle w:val="Titre4"/>
        <w:ind w:left="0" w:right="-90" w:firstLine="0"/>
        <w:jc w:val="both"/>
      </w:pPr>
      <w:r>
        <w:rPr>
          <w:rFonts w:ascii="Calibri" w:hAnsi="Calibri" w:cs="Calibri"/>
          <w:i/>
          <w:smallCaps/>
          <w:sz w:val="36"/>
          <w:szCs w:val="36"/>
          <w:lang w:val="fr-FR"/>
        </w:rPr>
        <w:lastRenderedPageBreak/>
        <w:t>Danielle Rochon</w:t>
      </w:r>
    </w:p>
    <w:p w14:paraId="35858956" w14:textId="77777777" w:rsidR="00094940" w:rsidRDefault="00094940" w:rsidP="00094940">
      <w:pPr>
        <w:ind w:right="1280"/>
        <w:jc w:val="both"/>
        <w:rPr>
          <w:rFonts w:ascii="Calibri" w:hAnsi="Calibri" w:cs="Calibri"/>
          <w:smallCaps/>
          <w:sz w:val="32"/>
          <w:szCs w:val="32"/>
        </w:rPr>
      </w:pPr>
    </w:p>
    <w:p w14:paraId="5EF28A9F" w14:textId="77777777" w:rsidR="00094940" w:rsidRDefault="00094940" w:rsidP="00094940">
      <w:pPr>
        <w:pStyle w:val="Titre5"/>
        <w:shd w:val="clear" w:color="auto" w:fill="DFDFDF"/>
        <w:tabs>
          <w:tab w:val="left" w:pos="284"/>
          <w:tab w:val="left" w:pos="8205"/>
          <w:tab w:val="right" w:pos="9617"/>
        </w:tabs>
      </w:pPr>
      <w:r>
        <w:rPr>
          <w:rFonts w:ascii="Calibri" w:hAnsi="Calibri" w:cs="Calibri"/>
          <w:i w:val="0"/>
          <w:iCs w:val="0"/>
          <w:smallCaps/>
          <w:sz w:val="32"/>
          <w:szCs w:val="32"/>
          <w:lang w:val="fr-FR"/>
        </w:rPr>
        <w:t>Parcours professionnel (Suite)</w:t>
      </w:r>
    </w:p>
    <w:p w14:paraId="19BCE28F" w14:textId="77777777" w:rsidR="00094940" w:rsidRDefault="00094940" w:rsidP="00094940">
      <w:pPr>
        <w:tabs>
          <w:tab w:val="left" w:pos="284"/>
          <w:tab w:val="left" w:pos="8205"/>
          <w:tab w:val="right" w:pos="9617"/>
        </w:tabs>
      </w:pPr>
      <w:r>
        <w:rPr>
          <w:rFonts w:ascii="Calibri" w:hAnsi="Calibri" w:cs="Calibri"/>
          <w:b/>
          <w:bCs/>
          <w:sz w:val="25"/>
          <w:szCs w:val="25"/>
          <w:lang w:val="fr-FR"/>
        </w:rPr>
        <w:t>Adjointe administrative à la direction</w:t>
      </w:r>
      <w:r>
        <w:rPr>
          <w:rFonts w:ascii="Calibri" w:hAnsi="Calibri" w:cs="Calibri"/>
          <w:b/>
          <w:bCs/>
          <w:sz w:val="25"/>
          <w:szCs w:val="25"/>
          <w:lang w:val="fr-FR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>2010 - 2014</w:t>
      </w:r>
    </w:p>
    <w:p w14:paraId="7E4C57E5" w14:textId="77777777" w:rsidR="00094940" w:rsidRDefault="00094940" w:rsidP="00094940">
      <w:pPr>
        <w:tabs>
          <w:tab w:val="left" w:pos="284"/>
          <w:tab w:val="right" w:pos="9356"/>
        </w:tabs>
      </w:pPr>
      <w:r>
        <w:rPr>
          <w:rFonts w:ascii="Century Gothic" w:hAnsi="Century Gothic" w:cs="Century Gothic"/>
          <w:bCs/>
          <w:smallCaps/>
          <w:sz w:val="20"/>
        </w:rPr>
        <w:t>Projet Harmonie, Montréal</w:t>
      </w:r>
      <w:r>
        <w:rPr>
          <w:rFonts w:ascii="Century Schoolbook" w:hAnsi="Century Schoolbook" w:cs="Century Schoolbook"/>
          <w:b/>
          <w:i/>
          <w:smallCaps/>
          <w:sz w:val="18"/>
          <w:szCs w:val="18"/>
        </w:rPr>
        <w:t xml:space="preserve"> </w:t>
      </w:r>
    </w:p>
    <w:p w14:paraId="51D4E520" w14:textId="77777777" w:rsidR="00094940" w:rsidRDefault="00094940" w:rsidP="00094940">
      <w:pPr>
        <w:ind w:right="1280"/>
        <w:jc w:val="both"/>
        <w:rPr>
          <w:rFonts w:ascii="Century Gothic" w:hAnsi="Century Gothic" w:cs="Century Gothic"/>
          <w:sz w:val="8"/>
          <w:szCs w:val="8"/>
          <w:lang w:val="fr-FR"/>
        </w:rPr>
      </w:pPr>
    </w:p>
    <w:p w14:paraId="2084CAFA" w14:textId="40F189F7" w:rsidR="00F528DA" w:rsidRDefault="00094940" w:rsidP="00AE56B7">
      <w:pPr>
        <w:numPr>
          <w:ilvl w:val="0"/>
          <w:numId w:val="2"/>
        </w:numPr>
        <w:tabs>
          <w:tab w:val="clear" w:pos="720"/>
          <w:tab w:val="left" w:pos="284"/>
          <w:tab w:val="num" w:pos="862"/>
          <w:tab w:val="left" w:pos="8505"/>
        </w:tabs>
        <w:ind w:left="284" w:right="1112" w:hanging="284"/>
      </w:pPr>
      <w:r>
        <w:rPr>
          <w:rFonts w:ascii="Calibri Light" w:hAnsi="Calibri Light" w:cs="Calibri Light"/>
          <w:color w:val="000000"/>
          <w:sz w:val="22"/>
          <w:szCs w:val="22"/>
        </w:rPr>
        <w:t>Assurer le suivi des communications téléphoniques, écrites et électroniques;</w:t>
      </w:r>
    </w:p>
    <w:p w14:paraId="3C22EA07" w14:textId="712F5C36" w:rsidR="00F528DA" w:rsidRDefault="00094940" w:rsidP="00131F43">
      <w:pPr>
        <w:numPr>
          <w:ilvl w:val="0"/>
          <w:numId w:val="2"/>
        </w:numPr>
        <w:tabs>
          <w:tab w:val="left" w:pos="284"/>
          <w:tab w:val="left" w:pos="8505"/>
        </w:tabs>
        <w:ind w:left="284" w:right="1112" w:hanging="284"/>
      </w:pPr>
      <w:r w:rsidRPr="00F528DA">
        <w:rPr>
          <w:rFonts w:ascii="Calibri Light" w:hAnsi="Calibri Light" w:cs="Calibri Light"/>
          <w:color w:val="000000"/>
          <w:sz w:val="22"/>
          <w:szCs w:val="22"/>
        </w:rPr>
        <w:t xml:space="preserve">Effectuer l’entrée de données dans le système comptable, le paiement de factures, la </w:t>
      </w:r>
      <w:r w:rsidR="00AE56B7">
        <w:rPr>
          <w:rFonts w:ascii="Calibri Light" w:hAnsi="Calibri Light" w:cs="Calibri Light"/>
          <w:color w:val="000000"/>
          <w:sz w:val="22"/>
          <w:szCs w:val="22"/>
        </w:rPr>
        <w:t xml:space="preserve">  </w:t>
      </w:r>
      <w:r w:rsidRPr="00F528DA">
        <w:rPr>
          <w:rFonts w:ascii="Calibri Light" w:hAnsi="Calibri Light" w:cs="Calibri Light"/>
          <w:color w:val="000000"/>
          <w:sz w:val="22"/>
          <w:szCs w:val="22"/>
        </w:rPr>
        <w:t>production de rapports mensuels et la conciliation bancaire, la gestion de la petite caisse et des dépôts bancaires;</w:t>
      </w:r>
    </w:p>
    <w:p w14:paraId="57E01256" w14:textId="0D46966F" w:rsidR="00F528DA" w:rsidRDefault="00094940" w:rsidP="00131F43">
      <w:pPr>
        <w:numPr>
          <w:ilvl w:val="0"/>
          <w:numId w:val="2"/>
        </w:numPr>
        <w:tabs>
          <w:tab w:val="left" w:pos="426"/>
          <w:tab w:val="left" w:pos="8505"/>
        </w:tabs>
        <w:ind w:left="284" w:right="1112" w:hanging="284"/>
      </w:pPr>
      <w:r w:rsidRPr="00F528DA">
        <w:rPr>
          <w:rFonts w:ascii="Calibri Light" w:hAnsi="Calibri Light" w:cs="Calibri Light"/>
          <w:color w:val="000000"/>
          <w:sz w:val="22"/>
          <w:szCs w:val="22"/>
        </w:rPr>
        <w:t>Participer au traitement de la paie, entrée des données, gestion des feuilles de temps, suivi des vacances, absences, mises à jour de données;</w:t>
      </w:r>
    </w:p>
    <w:p w14:paraId="5512B582" w14:textId="6805E1A9" w:rsidR="00094940" w:rsidRDefault="00094940" w:rsidP="00131F43">
      <w:pPr>
        <w:numPr>
          <w:ilvl w:val="0"/>
          <w:numId w:val="2"/>
        </w:numPr>
        <w:tabs>
          <w:tab w:val="left" w:pos="426"/>
          <w:tab w:val="left" w:pos="8505"/>
        </w:tabs>
        <w:ind w:left="284" w:right="1112" w:hanging="284"/>
      </w:pPr>
      <w:r w:rsidRPr="00F528DA">
        <w:rPr>
          <w:rFonts w:ascii="Calibri Light" w:hAnsi="Calibri Light" w:cs="Calibri Light"/>
          <w:color w:val="000000"/>
          <w:sz w:val="22"/>
          <w:szCs w:val="22"/>
        </w:rPr>
        <w:t>Collaborer à la planification budgétaire et à la préparation de dossiers pour la vérification générale, pour le conseil d’administration et pour l’AGA;</w:t>
      </w:r>
    </w:p>
    <w:p w14:paraId="49CA2341" w14:textId="44AEF938" w:rsidR="00094940" w:rsidRDefault="00094940" w:rsidP="00131F43">
      <w:pPr>
        <w:numPr>
          <w:ilvl w:val="0"/>
          <w:numId w:val="2"/>
        </w:numPr>
        <w:tabs>
          <w:tab w:val="left" w:pos="480"/>
          <w:tab w:val="left" w:pos="8505"/>
        </w:tabs>
        <w:ind w:left="284" w:right="1112" w:hanging="284"/>
      </w:pPr>
      <w:r>
        <w:rPr>
          <w:rFonts w:ascii="Calibri Light" w:hAnsi="Calibri Light" w:cs="Calibri Light"/>
          <w:color w:val="000000"/>
          <w:sz w:val="22"/>
          <w:szCs w:val="22"/>
        </w:rPr>
        <w:t>Mettre à jour des fichiers, des archives, le tableau annuel et des états financiers;</w:t>
      </w:r>
    </w:p>
    <w:p w14:paraId="6AB74516" w14:textId="079BB79B" w:rsidR="00094940" w:rsidRDefault="00094940" w:rsidP="00131F43">
      <w:pPr>
        <w:numPr>
          <w:ilvl w:val="0"/>
          <w:numId w:val="2"/>
        </w:numPr>
        <w:tabs>
          <w:tab w:val="left" w:pos="426"/>
          <w:tab w:val="left" w:pos="8505"/>
        </w:tabs>
        <w:ind w:left="284" w:right="1112" w:hanging="284"/>
      </w:pPr>
      <w:r>
        <w:rPr>
          <w:rFonts w:ascii="Calibri Light" w:hAnsi="Calibri Light" w:cs="Calibri Light"/>
          <w:color w:val="000000"/>
          <w:sz w:val="22"/>
          <w:szCs w:val="22"/>
        </w:rPr>
        <w:t>Participer dans toute autre activité, projet et tâches connexes au besoin</w:t>
      </w:r>
      <w:r>
        <w:rPr>
          <w:rFonts w:ascii="Arial Narrow" w:hAnsi="Arial Narrow" w:cs="Arial Narrow"/>
          <w:color w:val="000000"/>
          <w:sz w:val="12"/>
          <w:szCs w:val="12"/>
        </w:rPr>
        <w:t>.</w:t>
      </w:r>
    </w:p>
    <w:p w14:paraId="13E239FB" w14:textId="77777777" w:rsidR="00094940" w:rsidRDefault="00094940" w:rsidP="00131F43">
      <w:pPr>
        <w:tabs>
          <w:tab w:val="left" w:pos="360"/>
          <w:tab w:val="right" w:pos="9639"/>
        </w:tabs>
        <w:ind w:hanging="284"/>
        <w:rPr>
          <w:rFonts w:ascii="Arial Narrow" w:hAnsi="Arial Narrow" w:cs="Arial Narrow"/>
          <w:sz w:val="12"/>
          <w:szCs w:val="12"/>
        </w:rPr>
      </w:pPr>
    </w:p>
    <w:p w14:paraId="68D7159E" w14:textId="77777777" w:rsidR="00094940" w:rsidRDefault="00094940" w:rsidP="00131F43">
      <w:pPr>
        <w:tabs>
          <w:tab w:val="left" w:pos="8250"/>
          <w:tab w:val="right" w:pos="9613"/>
        </w:tabs>
        <w:ind w:right="4" w:hanging="284"/>
        <w:rPr>
          <w:rFonts w:ascii="Century Schoolbook" w:hAnsi="Century Schoolbook" w:cs="Century Schoolbook"/>
          <w:kern w:val="2"/>
          <w:sz w:val="22"/>
          <w:szCs w:val="22"/>
        </w:rPr>
      </w:pPr>
    </w:p>
    <w:p w14:paraId="1E653A86" w14:textId="77777777" w:rsidR="00094940" w:rsidRDefault="00094940" w:rsidP="00094940">
      <w:pPr>
        <w:pStyle w:val="Titre5"/>
        <w:shd w:val="clear" w:color="auto" w:fill="DFDFDF"/>
      </w:pPr>
      <w:r>
        <w:rPr>
          <w:rFonts w:ascii="Calibri" w:hAnsi="Calibri" w:cs="Calibri"/>
          <w:i w:val="0"/>
          <w:iCs w:val="0"/>
          <w:smallCaps/>
          <w:sz w:val="32"/>
          <w:szCs w:val="32"/>
        </w:rPr>
        <w:t>Formation continue</w:t>
      </w:r>
      <w:r>
        <w:rPr>
          <w:rFonts w:ascii="Calibri" w:hAnsi="Calibri" w:cs="Calibri"/>
          <w:i w:val="0"/>
          <w:iCs w:val="0"/>
          <w:smallCaps/>
          <w:sz w:val="27"/>
          <w:szCs w:val="27"/>
        </w:rPr>
        <w:t xml:space="preserve"> </w:t>
      </w:r>
    </w:p>
    <w:p w14:paraId="2C82DE47" w14:textId="77777777" w:rsidR="00094940" w:rsidRDefault="00094940" w:rsidP="00094940">
      <w:pPr>
        <w:ind w:right="5958"/>
        <w:rPr>
          <w:rFonts w:ascii="Century Schoolbook" w:hAnsi="Century Schoolbook" w:cs="Century Schoolbook"/>
          <w:kern w:val="2"/>
          <w:sz w:val="22"/>
          <w:szCs w:val="22"/>
        </w:rPr>
      </w:pPr>
    </w:p>
    <w:p w14:paraId="33961B17" w14:textId="77777777" w:rsidR="00094940" w:rsidRDefault="00094940" w:rsidP="00094940">
      <w:pPr>
        <w:tabs>
          <w:tab w:val="left" w:pos="8235"/>
          <w:tab w:val="right" w:pos="9613"/>
        </w:tabs>
        <w:ind w:right="4"/>
        <w:jc w:val="both"/>
      </w:pPr>
      <w:proofErr w:type="spellStart"/>
      <w:r>
        <w:rPr>
          <w:rFonts w:ascii="Calibri" w:hAnsi="Calibri" w:cs="Calibri"/>
          <w:b/>
          <w:bCs/>
          <w:sz w:val="25"/>
          <w:szCs w:val="25"/>
          <w:lang w:val="fr-FR"/>
        </w:rPr>
        <w:t>Qualicode</w:t>
      </w:r>
      <w:proofErr w:type="spellEnd"/>
      <w:r>
        <w:rPr>
          <w:rFonts w:ascii="Calibri" w:hAnsi="Calibri" w:cs="Calibri"/>
          <w:b/>
          <w:bCs/>
          <w:sz w:val="25"/>
          <w:szCs w:val="25"/>
          <w:lang w:val="fr-FR"/>
        </w:rPr>
        <w:t xml:space="preserve"> / logiciel en gestion d’horaires de travail</w:t>
      </w:r>
      <w:r>
        <w:rPr>
          <w:rFonts w:ascii="Century Gothic" w:hAnsi="Century Gothic" w:cs="Century Gothic"/>
          <w:b/>
          <w:bCs/>
          <w:sz w:val="22"/>
          <w:lang w:val="fr-FR"/>
        </w:rPr>
        <w:tab/>
      </w:r>
    </w:p>
    <w:p w14:paraId="209A1E45" w14:textId="4B6CD5A8" w:rsidR="00094940" w:rsidRDefault="00094940" w:rsidP="00094940">
      <w:pPr>
        <w:tabs>
          <w:tab w:val="left" w:pos="8235"/>
          <w:tab w:val="right" w:pos="9613"/>
        </w:tabs>
        <w:ind w:right="4"/>
        <w:jc w:val="both"/>
        <w:rPr>
          <w:rFonts w:ascii="Century Gothic" w:hAnsi="Century Gothic" w:cs="Century Gothic"/>
          <w:bCs/>
          <w:smallCaps/>
          <w:sz w:val="20"/>
        </w:rPr>
      </w:pPr>
      <w:r>
        <w:rPr>
          <w:rFonts w:ascii="Century Gothic" w:hAnsi="Century Gothic" w:cs="Century Gothic"/>
          <w:bCs/>
          <w:smallCaps/>
          <w:sz w:val="20"/>
        </w:rPr>
        <w:t xml:space="preserve">Promotion intervention en milieu ouvert (PIMO), Montréal </w:t>
      </w:r>
    </w:p>
    <w:p w14:paraId="294D707E" w14:textId="41383232" w:rsidR="00F528DA" w:rsidRPr="00AE56B7" w:rsidRDefault="00F528DA" w:rsidP="00F528DA">
      <w:pPr>
        <w:tabs>
          <w:tab w:val="left" w:pos="8190"/>
          <w:tab w:val="right" w:pos="9613"/>
        </w:tabs>
        <w:ind w:right="4"/>
        <w:jc w:val="both"/>
      </w:pPr>
    </w:p>
    <w:p w14:paraId="5387F988" w14:textId="77777777" w:rsidR="00094940" w:rsidRDefault="00094940" w:rsidP="00094940">
      <w:pPr>
        <w:tabs>
          <w:tab w:val="left" w:pos="360"/>
          <w:tab w:val="right" w:pos="9639"/>
        </w:tabs>
        <w:rPr>
          <w:rFonts w:ascii="Arial Narrow" w:hAnsi="Arial Narrow" w:cs="Arial Narrow"/>
          <w:sz w:val="12"/>
          <w:szCs w:val="12"/>
        </w:rPr>
      </w:pPr>
    </w:p>
    <w:p w14:paraId="52832A33" w14:textId="7471E2F6" w:rsidR="00F528DA" w:rsidRPr="00AE56B7" w:rsidRDefault="00F528DA" w:rsidP="00094940">
      <w:pPr>
        <w:tabs>
          <w:tab w:val="left" w:pos="8220"/>
          <w:tab w:val="right" w:pos="9613"/>
        </w:tabs>
        <w:ind w:right="4"/>
        <w:jc w:val="both"/>
        <w:rPr>
          <w:rFonts w:ascii="Calibri" w:hAnsi="Calibri" w:cs="Calibri"/>
          <w:b/>
          <w:bCs/>
          <w:sz w:val="25"/>
          <w:szCs w:val="25"/>
        </w:rPr>
      </w:pPr>
      <w:r w:rsidRPr="00AE56B7">
        <w:rPr>
          <w:rFonts w:ascii="Calibri" w:hAnsi="Calibri" w:cs="Calibri"/>
          <w:b/>
          <w:bCs/>
          <w:sz w:val="25"/>
          <w:szCs w:val="25"/>
        </w:rPr>
        <w:t>Word</w:t>
      </w:r>
    </w:p>
    <w:p w14:paraId="4848012D" w14:textId="501CDF84" w:rsidR="00F528DA" w:rsidRPr="00AE56B7" w:rsidRDefault="00094940" w:rsidP="00094940">
      <w:pPr>
        <w:tabs>
          <w:tab w:val="left" w:pos="8220"/>
          <w:tab w:val="right" w:pos="9613"/>
        </w:tabs>
        <w:ind w:right="4"/>
        <w:jc w:val="both"/>
        <w:rPr>
          <w:rFonts w:ascii="Calibri" w:hAnsi="Calibri" w:cs="Calibri"/>
          <w:b/>
          <w:bCs/>
          <w:sz w:val="25"/>
          <w:szCs w:val="25"/>
        </w:rPr>
      </w:pPr>
      <w:r w:rsidRPr="00AE56B7">
        <w:rPr>
          <w:rFonts w:ascii="Calibri" w:hAnsi="Calibri" w:cs="Calibri"/>
          <w:b/>
          <w:bCs/>
          <w:sz w:val="25"/>
          <w:szCs w:val="25"/>
        </w:rPr>
        <w:t xml:space="preserve">Excel </w:t>
      </w:r>
    </w:p>
    <w:p w14:paraId="7EB7B75F" w14:textId="1B867EE0" w:rsidR="00F528DA" w:rsidRPr="00AE56B7" w:rsidRDefault="00F528DA" w:rsidP="00094940">
      <w:pPr>
        <w:tabs>
          <w:tab w:val="left" w:pos="8220"/>
          <w:tab w:val="right" w:pos="9613"/>
        </w:tabs>
        <w:ind w:right="4"/>
        <w:jc w:val="both"/>
        <w:rPr>
          <w:rFonts w:ascii="Calibri" w:hAnsi="Calibri" w:cs="Calibri"/>
          <w:b/>
          <w:bCs/>
          <w:sz w:val="25"/>
          <w:szCs w:val="25"/>
        </w:rPr>
      </w:pPr>
      <w:r w:rsidRPr="00AE56B7">
        <w:rPr>
          <w:rFonts w:ascii="Calibri" w:hAnsi="Calibri" w:cs="Calibri"/>
          <w:b/>
          <w:bCs/>
          <w:sz w:val="25"/>
          <w:szCs w:val="25"/>
        </w:rPr>
        <w:t>Courrier électronique</w:t>
      </w:r>
    </w:p>
    <w:p w14:paraId="227CC6A7" w14:textId="32DC4B78" w:rsidR="00094940" w:rsidRPr="00AE56B7" w:rsidRDefault="00094940" w:rsidP="00094940">
      <w:pPr>
        <w:tabs>
          <w:tab w:val="left" w:pos="8220"/>
          <w:tab w:val="right" w:pos="9613"/>
        </w:tabs>
        <w:ind w:right="4"/>
        <w:jc w:val="both"/>
      </w:pPr>
      <w:r w:rsidRPr="00AE56B7">
        <w:rPr>
          <w:rFonts w:ascii="Calibri" w:hAnsi="Calibri" w:cs="Calibri"/>
          <w:b/>
          <w:bCs/>
          <w:sz w:val="25"/>
          <w:szCs w:val="25"/>
        </w:rPr>
        <w:t>Power point</w:t>
      </w:r>
      <w:r w:rsidRPr="00AE56B7">
        <w:rPr>
          <w:rFonts w:ascii="Century Gothic" w:hAnsi="Century Gothic" w:cs="Century Gothic"/>
          <w:b/>
          <w:bCs/>
          <w:sz w:val="22"/>
        </w:rPr>
        <w:tab/>
      </w:r>
    </w:p>
    <w:p w14:paraId="27DDABE4" w14:textId="77777777" w:rsidR="00094940" w:rsidRPr="00AE56B7" w:rsidRDefault="00094940" w:rsidP="00094940">
      <w:pPr>
        <w:tabs>
          <w:tab w:val="left" w:pos="8190"/>
          <w:tab w:val="right" w:pos="9613"/>
        </w:tabs>
        <w:ind w:right="4"/>
        <w:jc w:val="both"/>
      </w:pPr>
      <w:r w:rsidRPr="00AE56B7">
        <w:rPr>
          <w:rFonts w:ascii="Calibri" w:hAnsi="Calibri" w:cs="Calibri"/>
          <w:b/>
          <w:bCs/>
          <w:sz w:val="25"/>
          <w:szCs w:val="25"/>
        </w:rPr>
        <w:t>Simple comptable</w:t>
      </w:r>
      <w:r w:rsidRPr="00AE56B7">
        <w:rPr>
          <w:rFonts w:ascii="Calibri" w:hAnsi="Calibri" w:cs="Calibri"/>
          <w:b/>
          <w:bCs/>
          <w:sz w:val="25"/>
          <w:szCs w:val="25"/>
        </w:rPr>
        <w:tab/>
      </w:r>
    </w:p>
    <w:p w14:paraId="7E181EA5" w14:textId="456AC988" w:rsidR="00094940" w:rsidRPr="00AE56B7" w:rsidRDefault="00094940" w:rsidP="00094940">
      <w:pPr>
        <w:tabs>
          <w:tab w:val="left" w:pos="8190"/>
          <w:tab w:val="right" w:pos="9613"/>
        </w:tabs>
        <w:ind w:right="4"/>
        <w:jc w:val="both"/>
      </w:pPr>
    </w:p>
    <w:p w14:paraId="7E5C9174" w14:textId="77777777" w:rsidR="00094940" w:rsidRPr="00AE56B7" w:rsidRDefault="00094940" w:rsidP="00094940">
      <w:pPr>
        <w:tabs>
          <w:tab w:val="left" w:pos="284"/>
          <w:tab w:val="right" w:pos="9356"/>
        </w:tabs>
      </w:pPr>
    </w:p>
    <w:p w14:paraId="40451689" w14:textId="77777777" w:rsidR="00094940" w:rsidRPr="00AE56B7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</w:rPr>
      </w:pPr>
    </w:p>
    <w:p w14:paraId="357E684D" w14:textId="77777777" w:rsidR="00094940" w:rsidRPr="00AE56B7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</w:rPr>
      </w:pPr>
    </w:p>
    <w:p w14:paraId="4D742657" w14:textId="77777777" w:rsidR="00094940" w:rsidRPr="00AE56B7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</w:rPr>
      </w:pPr>
    </w:p>
    <w:p w14:paraId="7BEFC5AC" w14:textId="77777777" w:rsidR="00094940" w:rsidRPr="00AE56B7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</w:rPr>
      </w:pPr>
    </w:p>
    <w:p w14:paraId="387F512B" w14:textId="77777777" w:rsidR="00094940" w:rsidRPr="00AE56B7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</w:rPr>
      </w:pPr>
    </w:p>
    <w:p w14:paraId="0759B7DD" w14:textId="14F597A8" w:rsidR="00094940" w:rsidRPr="00094940" w:rsidRDefault="00AE56B7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  <w:lang w:val="en-US"/>
        </w:rPr>
      </w:pPr>
      <w:r>
        <w:rPr>
          <w:rFonts w:ascii="Century Gothic" w:hAnsi="Century Gothic" w:cs="Century Gothic"/>
          <w:b/>
          <w:bCs/>
          <w:sz w:val="16"/>
          <w:szCs w:val="16"/>
          <w:lang w:val="en-US"/>
        </w:rPr>
        <w:t>RÉFÉRENCES TRANSMISES SUR DEMANDE</w:t>
      </w:r>
    </w:p>
    <w:p w14:paraId="17EF5994" w14:textId="77777777" w:rsidR="00094940" w:rsidRPr="00094940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  <w:lang w:val="en-US"/>
        </w:rPr>
      </w:pPr>
    </w:p>
    <w:p w14:paraId="544C3065" w14:textId="77777777" w:rsidR="00094940" w:rsidRPr="00094940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  <w:lang w:val="en-US"/>
        </w:rPr>
      </w:pPr>
    </w:p>
    <w:p w14:paraId="09E98449" w14:textId="77777777" w:rsidR="00094940" w:rsidRPr="00094940" w:rsidRDefault="00094940" w:rsidP="00094940">
      <w:pPr>
        <w:ind w:right="197"/>
        <w:jc w:val="center"/>
        <w:rPr>
          <w:rFonts w:ascii="Century Gothic" w:hAnsi="Century Gothic" w:cs="Century Gothic"/>
          <w:b/>
          <w:bCs/>
          <w:sz w:val="16"/>
          <w:szCs w:val="16"/>
          <w:lang w:val="en-US"/>
        </w:rPr>
      </w:pPr>
    </w:p>
    <w:p w14:paraId="7174F2D6" w14:textId="77777777" w:rsidR="00094940" w:rsidRPr="00094940" w:rsidRDefault="00094940">
      <w:pPr>
        <w:rPr>
          <w:lang w:val="en-US"/>
        </w:rPr>
      </w:pPr>
    </w:p>
    <w:sectPr w:rsidR="00094940" w:rsidRPr="00094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DF9B6" w14:textId="77777777" w:rsidR="00940D7B" w:rsidRDefault="00940D7B">
      <w:r>
        <w:separator/>
      </w:r>
    </w:p>
  </w:endnote>
  <w:endnote w:type="continuationSeparator" w:id="0">
    <w:p w14:paraId="605FAF13" w14:textId="77777777" w:rsidR="00940D7B" w:rsidRDefault="0094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A83A" w14:textId="77777777" w:rsidR="00940D7B" w:rsidRDefault="00940D7B">
      <w:r>
        <w:separator/>
      </w:r>
    </w:p>
  </w:footnote>
  <w:footnote w:type="continuationSeparator" w:id="0">
    <w:p w14:paraId="563B62E1" w14:textId="77777777" w:rsidR="00940D7B" w:rsidRDefault="0094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4A615" w14:textId="77777777" w:rsidR="006C58C7" w:rsidRDefault="006C58C7">
    <w:pPr>
      <w:spacing w:line="100" w:lineRule="atLeast"/>
      <w:rPr>
        <w:rFonts w:ascii="Calibri Light" w:hAnsi="Calibri Light" w:cs="Calibri Light"/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DEA88" w14:textId="77777777" w:rsidR="006C58C7" w:rsidRDefault="006C58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000000"/>
        <w:kern w:val="2"/>
        <w:sz w:val="22"/>
        <w:szCs w:val="22"/>
        <w:lang w:val="fr-F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kern w:val="2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0"/>
    <w:rsid w:val="00094940"/>
    <w:rsid w:val="00131F43"/>
    <w:rsid w:val="001712EE"/>
    <w:rsid w:val="0017557A"/>
    <w:rsid w:val="00177E89"/>
    <w:rsid w:val="003607B7"/>
    <w:rsid w:val="00420C05"/>
    <w:rsid w:val="004749BA"/>
    <w:rsid w:val="00537DB8"/>
    <w:rsid w:val="005B1AFA"/>
    <w:rsid w:val="005D7A33"/>
    <w:rsid w:val="006C58C7"/>
    <w:rsid w:val="009119FC"/>
    <w:rsid w:val="00940D7B"/>
    <w:rsid w:val="009745F3"/>
    <w:rsid w:val="00AE56B7"/>
    <w:rsid w:val="00BC4E84"/>
    <w:rsid w:val="00CD11C8"/>
    <w:rsid w:val="00EE6133"/>
    <w:rsid w:val="00F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0BA5"/>
  <w15:chartTrackingRefBased/>
  <w15:docId w15:val="{F08751FB-EC36-42CA-86C6-DA17B027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1">
    <w:name w:val="heading 1"/>
    <w:basedOn w:val="Normal"/>
    <w:next w:val="Normal"/>
    <w:link w:val="Titre1Car"/>
    <w:qFormat/>
    <w:rsid w:val="00094940"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Titre2">
    <w:name w:val="heading 2"/>
    <w:basedOn w:val="Normal"/>
    <w:next w:val="Normal"/>
    <w:link w:val="Titre2Car"/>
    <w:qFormat/>
    <w:rsid w:val="00094940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</w:rPr>
  </w:style>
  <w:style w:type="paragraph" w:styleId="Titre4">
    <w:name w:val="heading 4"/>
    <w:basedOn w:val="Normal"/>
    <w:next w:val="Normal"/>
    <w:link w:val="Titre4Car"/>
    <w:qFormat/>
    <w:rsid w:val="000949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949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4940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itre2Car">
    <w:name w:val="Titre 2 Car"/>
    <w:basedOn w:val="Policepardfaut"/>
    <w:link w:val="Titre2"/>
    <w:rsid w:val="00094940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09494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09494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Paragraphedeliste">
    <w:name w:val="List Paragraph"/>
    <w:basedOn w:val="Normal"/>
    <w:uiPriority w:val="34"/>
    <w:qFormat/>
    <w:rsid w:val="005B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0D25-1BB4-4AFB-A7F0-0196BF1E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Rochon</dc:creator>
  <cp:keywords/>
  <dc:description/>
  <cp:lastModifiedBy>Danielle Rochon</cp:lastModifiedBy>
  <cp:revision>2</cp:revision>
  <dcterms:created xsi:type="dcterms:W3CDTF">2021-03-09T14:54:00Z</dcterms:created>
  <dcterms:modified xsi:type="dcterms:W3CDTF">2021-03-09T14:54:00Z</dcterms:modified>
</cp:coreProperties>
</file>