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 A"/>
        <w:rPr>
          <w:rStyle w:val="Aucun"/>
          <w:b w:val="0"/>
          <w:bCs w:val="0"/>
        </w:rPr>
      </w:pPr>
      <w:r>
        <w:rPr>
          <w:rStyle w:val="Aucun"/>
          <w:b w:val="0"/>
          <w:bCs w:val="0"/>
          <w:rtl w:val="0"/>
          <w:lang w:val="fr-FR"/>
        </w:rPr>
        <w:t>F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lip Hardy</w:t>
      </w:r>
    </w:p>
    <w:p>
      <w:pPr>
        <w:pStyle w:val="Sous-titre A"/>
      </w:pPr>
      <w:r>
        <w:rPr>
          <w:rStyle w:val="Aucun"/>
          <w:rtl w:val="0"/>
          <w:lang w:val="fr-FR"/>
        </w:rPr>
        <w:t>feliphardy@gmail.com</w:t>
      </w:r>
    </w:p>
    <w:p>
      <w:pPr>
        <w:pStyle w:val="Sous-titre A"/>
      </w:pPr>
      <w:r>
        <w:rPr>
          <w:rStyle w:val="Aucun"/>
          <w:rtl w:val="0"/>
          <w:lang w:val="fr-FR"/>
        </w:rPr>
        <w:t>819-323-1470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lang w:val="fr-FR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val="single" w:color="000000"/>
        </w:rPr>
      </w:pPr>
      <w:r>
        <w:rPr>
          <w:rStyle w:val="Aucun"/>
          <w:rFonts w:ascii="Times New Roman" w:hAnsi="Times New Roman"/>
          <w:sz w:val="34"/>
          <w:szCs w:val="34"/>
          <w:u w:val="single" w:color="000000"/>
          <w:rtl w:val="0"/>
          <w:lang w:val="fr-FR"/>
        </w:rPr>
        <w:t>Profil professionnel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color="000000"/>
        </w:rPr>
      </w:pPr>
      <w:r>
        <w:rPr>
          <w:rStyle w:val="Aucun"/>
          <w:rFonts w:ascii="Times New Roman" w:hAnsi="Times New Roman"/>
          <w:sz w:val="34"/>
          <w:szCs w:val="34"/>
          <w:u w:val="none" w:color="000000"/>
          <w:rtl w:val="0"/>
          <w:lang w:val="fr-FR"/>
        </w:rPr>
        <w:t>Apr</w:t>
      </w:r>
      <w:r>
        <w:rPr>
          <w:rStyle w:val="Aucun"/>
          <w:rFonts w:ascii="Times New Roman" w:hAnsi="Times New Roman" w:hint="default"/>
          <w:sz w:val="34"/>
          <w:szCs w:val="34"/>
          <w:u w:val="none" w:color="000000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34"/>
          <w:szCs w:val="34"/>
          <w:u w:val="none" w:color="000000"/>
          <w:rtl w:val="0"/>
          <w:lang w:val="fr-FR"/>
        </w:rPr>
        <w:t>s avoir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 xml:space="preserve"> travaill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 xml:space="preserve">comme 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lectricien au Qu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 xml:space="preserve">bec pendant 6 ans, j'ai maintenant envie de venir 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tablir ma vie professionnelle au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 xml:space="preserve">x 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Î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les-de-la-Madeleine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 xml:space="preserve">. 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tant pr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ê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t et d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j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dispos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 xml:space="preserve">é à 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 xml:space="preserve">y 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ê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tre log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pour une longue dur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 xml:space="preserve">e, c'est avec enthousiasme que je vous offre ma candidature pour joindre votre 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quipe.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color="000000"/>
          <w:lang w:val="fr-FR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val="single" w:color="000000"/>
        </w:rPr>
      </w:pPr>
      <w:r>
        <w:rPr>
          <w:rStyle w:val="Aucun"/>
          <w:rFonts w:ascii="Times New Roman" w:hAnsi="Times New Roman"/>
          <w:sz w:val="34"/>
          <w:szCs w:val="34"/>
          <w:u w:val="single" w:color="000000"/>
          <w:rtl w:val="0"/>
          <w:lang w:val="fr-FR"/>
        </w:rPr>
        <w:t>Comp</w:t>
      </w:r>
      <w:r>
        <w:rPr>
          <w:rStyle w:val="Aucun"/>
          <w:rFonts w:ascii="Times New Roman" w:hAnsi="Times New Roman" w:hint="default"/>
          <w:sz w:val="34"/>
          <w:szCs w:val="34"/>
          <w:u w:val="single"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val="single" w:color="000000"/>
          <w:rtl w:val="0"/>
          <w:lang w:val="fr-FR"/>
        </w:rPr>
        <w:t>tences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color="000000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-Certificat de comp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 xml:space="preserve">tence: 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lectricien Compagnon classe C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color="000000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-Certificat de formation: Travail en hauteur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color="000000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 xml:space="preserve">-Certificat de formation: Engin 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vateur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color="000000"/>
          <w:lang w:val="fr-FR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val="single" w:color="000000"/>
        </w:rPr>
      </w:pPr>
      <w:r>
        <w:rPr>
          <w:rStyle w:val="Aucun"/>
          <w:rFonts w:ascii="Times New Roman" w:hAnsi="Times New Roman"/>
          <w:sz w:val="34"/>
          <w:szCs w:val="34"/>
          <w:u w:val="single" w:color="000000"/>
          <w:rtl w:val="0"/>
          <w:lang w:val="fr-FR"/>
        </w:rPr>
        <w:t>Exp</w:t>
      </w:r>
      <w:r>
        <w:rPr>
          <w:rStyle w:val="Aucun"/>
          <w:rFonts w:ascii="Times New Roman" w:hAnsi="Times New Roman" w:hint="default"/>
          <w:sz w:val="34"/>
          <w:szCs w:val="34"/>
          <w:u w:val="single"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val="single" w:color="000000"/>
          <w:rtl w:val="0"/>
          <w:lang w:val="fr-FR"/>
        </w:rPr>
        <w:t>riences de travail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4"/>
          <w:szCs w:val="34"/>
          <w:rtl w:val="0"/>
          <w:lang w:val="fr-FR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Construction r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sidentielle lourde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4"/>
          <w:szCs w:val="34"/>
          <w:rtl w:val="0"/>
          <w:lang w:val="fr-FR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Construction commerciale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4"/>
          <w:szCs w:val="34"/>
          <w:rtl w:val="0"/>
          <w:lang w:val="fr-FR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Construction institutionnelle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4"/>
          <w:szCs w:val="34"/>
          <w:rtl w:val="0"/>
          <w:lang w:val="fr-FR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novation de maisons de prestige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34"/>
          <w:szCs w:val="34"/>
          <w:rtl w:val="0"/>
          <w:lang w:val="fr-FR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Appels de service et d'urgence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color="000000"/>
          <w:lang w:val="fr-FR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val="single" w:color="000000"/>
        </w:rPr>
      </w:pPr>
      <w:r>
        <w:rPr>
          <w:rStyle w:val="Aucun"/>
          <w:rFonts w:ascii="Times New Roman" w:hAnsi="Times New Roman"/>
          <w:sz w:val="34"/>
          <w:szCs w:val="34"/>
          <w:u w:val="single" w:color="000000"/>
          <w:rtl w:val="0"/>
          <w:lang w:val="fr-FR"/>
        </w:rPr>
        <w:t>Atouts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color="000000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-Permis de conduire classe 5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color="000000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-Poss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de une voiture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color="000000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pt-PT"/>
        </w:rPr>
        <w:t>-Bilingue (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fran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ç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ais/anglais)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u w:color="000000"/>
        </w:rPr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-Bonne sant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e physique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u w:color="000000"/>
        </w:rPr>
      </w:pP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  <w:rPr>
          <w:rStyle w:val="Aucun"/>
          <w:rFonts w:ascii="Times New Roman" w:cs="Times New Roman" w:hAnsi="Times New Roman" w:eastAsia="Times New Roman"/>
          <w:sz w:val="34"/>
          <w:szCs w:val="34"/>
          <w:u w:val="single" w:color="000000"/>
        </w:rPr>
      </w:pPr>
      <w:r>
        <w:rPr>
          <w:rStyle w:val="Aucun"/>
          <w:rFonts w:ascii="Times New Roman" w:hAnsi="Times New Roman"/>
          <w:sz w:val="34"/>
          <w:szCs w:val="34"/>
          <w:u w:val="single" w:color="000000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sz w:val="34"/>
          <w:szCs w:val="34"/>
          <w:u w:val="single"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val="single" w:color="000000"/>
          <w:rtl w:val="0"/>
          <w:lang w:val="fr-FR"/>
        </w:rPr>
        <w:t>f</w:t>
      </w:r>
      <w:r>
        <w:rPr>
          <w:rStyle w:val="Aucun"/>
          <w:rFonts w:ascii="Times New Roman" w:hAnsi="Times New Roman" w:hint="default"/>
          <w:sz w:val="34"/>
          <w:szCs w:val="34"/>
          <w:u w:val="single"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val="single" w:color="000000"/>
          <w:rtl w:val="0"/>
          <w:lang w:val="fr-FR"/>
        </w:rPr>
        <w:t>rences</w:t>
      </w:r>
    </w:p>
    <w:p>
      <w:pPr>
        <w:pStyle w:val="Par dé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 w:line="240" w:lineRule="auto"/>
      </w:pP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 xml:space="preserve">KVA </w:t>
      </w:r>
      <w:r>
        <w:rPr>
          <w:rStyle w:val="Aucun"/>
          <w:rFonts w:ascii="Times New Roman" w:hAnsi="Times New Roman" w:hint="default"/>
          <w:sz w:val="34"/>
          <w:szCs w:val="34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34"/>
          <w:szCs w:val="34"/>
          <w:u w:color="000000"/>
          <w:rtl w:val="0"/>
          <w:lang w:val="fr-FR"/>
        </w:rPr>
        <w:t>lectrique Inc. 819-323-8686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56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1">
      <w:start w:val="1"/>
      <w:numFmt w:val="bullet"/>
      <w:suff w:val="tab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74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2">
      <w:start w:val="1"/>
      <w:numFmt w:val="bullet"/>
      <w:suff w:val="tab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560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3">
      <w:start w:val="1"/>
      <w:numFmt w:val="bullet"/>
      <w:suff w:val="tab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10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4">
      <w:start w:val="1"/>
      <w:numFmt w:val="bullet"/>
      <w:suff w:val="tab"/>
      <w:lvlText w:val="⁃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28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5">
      <w:start w:val="1"/>
      <w:numFmt w:val="bullet"/>
      <w:suff w:val="tab"/>
      <w:lvlText w:val="⁃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120" w:hanging="2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6">
      <w:start w:val="1"/>
      <w:numFmt w:val="bullet"/>
      <w:suff w:val="tab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64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7">
      <w:start w:val="1"/>
      <w:numFmt w:val="bullet"/>
      <w:suff w:val="tab"/>
      <w:lvlText w:val="⁃"/>
      <w:lvlJc w:val="left"/>
      <w:pPr>
        <w:tabs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820" w:hanging="5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  <w:lvl w:ilvl="8">
      <w:start w:val="1"/>
      <w:numFmt w:val="bullet"/>
      <w:suff w:val="tab"/>
      <w:lvlText w:val="⁃"/>
      <w:lvlJc w:val="left"/>
      <w:pPr>
        <w:tabs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680" w:hanging="24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1"/>
        <w:szCs w:val="41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A">
    <w:name w:val="Titre A"/>
    <w:next w:val="Titre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Sous-titre A">
    <w:name w:val="Sous-titre A"/>
    <w:next w:val="Sous-titre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