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Myriad Pro Light" w:hAnsi="Myriad Pro Light" w:cs="Myriad Pro Light" w:eastAsia="Myriad Pro Light"/>
          <w:color w:val="auto"/>
          <w:spacing w:val="0"/>
          <w:position w:val="0"/>
          <w:sz w:val="28"/>
          <w:shd w:fill="auto" w:val="clear"/>
        </w:rPr>
      </w:pPr>
      <w:r>
        <w:rPr>
          <w:rFonts w:ascii="Myriad Pro Light" w:hAnsi="Myriad Pro Light" w:cs="Myriad Pro Light" w:eastAsia="Myriad Pro Light"/>
          <w:b/>
          <w:color w:val="000000"/>
          <w:spacing w:val="0"/>
          <w:position w:val="0"/>
          <w:sz w:val="28"/>
          <w:shd w:fill="auto" w:val="clear"/>
        </w:rPr>
        <w:t xml:space="preserve">Guillaume Chiasson</w:t>
      </w:r>
    </w:p>
    <w:p>
      <w:pPr>
        <w:spacing w:before="0" w:after="0" w:line="240"/>
        <w:ind w:right="0" w:left="0" w:firstLine="0"/>
        <w:jc w:val="center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4 Rue Levasseur</w:t>
      </w:r>
    </w:p>
    <w:p>
      <w:pPr>
        <w:spacing w:before="0" w:after="100" w:line="240"/>
        <w:ind w:right="0" w:left="0" w:firstLine="0"/>
        <w:jc w:val="center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Saint-Constant (Québec)  J5A 1N1 </w:t>
      </w:r>
    </w:p>
    <w:p>
      <w:pPr>
        <w:spacing w:before="0" w:after="0" w:line="240"/>
        <w:ind w:right="0" w:left="0" w:firstLine="0"/>
        <w:jc w:val="center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438-525-7023</w:t>
      </w:r>
    </w:p>
    <w:p>
      <w:pPr>
        <w:spacing w:before="0" w:after="160" w:line="259"/>
        <w:ind w:right="0" w:left="2124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       Courriel : anon02two02@gmail.com</w:t>
      </w:r>
    </w:p>
    <w:p>
      <w:pPr>
        <w:spacing w:before="0" w:after="160" w:line="259"/>
        <w:ind w:right="0" w:left="2124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Bonjour,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Je serais très intéressée à occuper un poste au sein de votre entreprise.</w:t>
      </w:r>
    </w:p>
    <w:p>
      <w:pPr>
        <w:spacing w:before="0" w:after="160" w:line="259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  <w:t xml:space="preserve">Compétences</w:t>
      </w:r>
    </w:p>
    <w:p>
      <w:pPr>
        <w:numPr>
          <w:ilvl w:val="0"/>
          <w:numId w:val="6"/>
        </w:numPr>
        <w:spacing w:before="0" w:after="120" w:line="240"/>
        <w:ind w:right="0" w:left="357" w:hanging="357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Langues parlé et écrit : français et anglais </w:t>
      </w:r>
    </w:p>
    <w:p>
      <w:pPr>
        <w:numPr>
          <w:ilvl w:val="0"/>
          <w:numId w:val="6"/>
        </w:numPr>
        <w:spacing w:before="0" w:after="120" w:line="240"/>
        <w:ind w:right="0" w:left="357" w:hanging="357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Permis de Classe 1 FM</w:t>
      </w:r>
    </w:p>
    <w:p>
      <w:pPr>
        <w:numPr>
          <w:ilvl w:val="0"/>
          <w:numId w:val="6"/>
        </w:numPr>
        <w:spacing w:before="0" w:after="120" w:line="240"/>
        <w:ind w:right="0" w:left="357" w:hanging="357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Compréhension du systême de log ISAAC ( Log sur papier inclus ) </w:t>
      </w:r>
    </w:p>
    <w:p>
      <w:pPr>
        <w:numPr>
          <w:ilvl w:val="0"/>
          <w:numId w:val="6"/>
        </w:numPr>
        <w:spacing w:before="0" w:after="120" w:line="240"/>
        <w:ind w:right="0" w:left="357" w:hanging="357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Dossier de conduite sans infraction.</w:t>
      </w:r>
    </w:p>
    <w:p>
      <w:pPr>
        <w:numPr>
          <w:ilvl w:val="0"/>
          <w:numId w:val="6"/>
        </w:numPr>
        <w:spacing w:before="0" w:after="120" w:line="240"/>
        <w:ind w:right="0" w:left="357" w:hanging="357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Compréhension de la règlementation du réseau routier.</w:t>
      </w:r>
    </w:p>
    <w:p>
      <w:pPr>
        <w:numPr>
          <w:ilvl w:val="0"/>
          <w:numId w:val="6"/>
        </w:numPr>
        <w:spacing w:before="0" w:after="120" w:line="240"/>
        <w:ind w:right="0" w:left="357" w:hanging="357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Planification d'un voyage. </w:t>
      </w:r>
    </w:p>
    <w:p>
      <w:pPr>
        <w:numPr>
          <w:ilvl w:val="0"/>
          <w:numId w:val="6"/>
        </w:numPr>
        <w:spacing w:before="0" w:after="120" w:line="240"/>
        <w:ind w:right="0" w:left="357" w:hanging="357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Excellente forme physique. </w:t>
      </w:r>
    </w:p>
    <w:p>
      <w:pPr>
        <w:spacing w:before="0" w:after="160" w:line="259"/>
        <w:ind w:right="-285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  <w:t xml:space="preserve">EXPÉRIENCES DE TRAVAIL </w:t>
      </w:r>
    </w:p>
    <w:p>
      <w:pPr>
        <w:spacing w:before="0" w:after="12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14"/>
          <w:shd w:fill="auto" w:val="clear"/>
        </w:rPr>
      </w:pPr>
    </w:p>
    <w:p>
      <w:pPr>
        <w:tabs>
          <w:tab w:val="left" w:pos="2552" w:leader="none"/>
          <w:tab w:val="left" w:pos="3119" w:leader="none"/>
        </w:tabs>
        <w:spacing w:before="0" w:after="120" w:line="240"/>
        <w:ind w:right="-856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2012-2017</w:t>
        <w:tab/>
        <w:tab/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  <w:t xml:space="preserve">Préposé aux pneus</w:t>
      </w:r>
    </w:p>
    <w:p>
      <w:pPr>
        <w:tabs>
          <w:tab w:val="left" w:pos="2552" w:leader="none"/>
          <w:tab w:val="left" w:pos="3119" w:leader="none"/>
        </w:tabs>
        <w:spacing w:before="0" w:after="120" w:line="240"/>
        <w:ind w:right="-856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  <w:tab/>
        <w:t xml:space="preserve">   </w:t>
        <w:tab/>
      </w: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Lafarge Canada inc, Saint-Constant (Québec)</w:t>
      </w:r>
    </w:p>
    <w:p>
      <w:pPr>
        <w:tabs>
          <w:tab w:val="left" w:pos="2552" w:leader="none"/>
          <w:tab w:val="left" w:pos="3119" w:leader="none"/>
        </w:tabs>
        <w:spacing w:before="0" w:after="120" w:line="240"/>
        <w:ind w:right="-856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14"/>
          <w:shd w:fill="auto" w:val="clear"/>
        </w:rPr>
      </w:pPr>
    </w:p>
    <w:p>
      <w:pPr>
        <w:tabs>
          <w:tab w:val="left" w:pos="3119" w:leader="none"/>
        </w:tabs>
        <w:spacing w:before="0" w:after="120" w:line="240"/>
        <w:ind w:right="-856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 xml:space="preserve">2008-2012</w:t>
        <w:tab/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  <w:t xml:space="preserve">Chef-Peseur aux mélanges dans l'entrepôt</w:t>
      </w:r>
    </w:p>
    <w:p>
      <w:pPr>
        <w:tabs>
          <w:tab w:val="left" w:pos="3119" w:leader="none"/>
        </w:tabs>
        <w:spacing w:before="0" w:after="120" w:line="240"/>
        <w:ind w:right="-856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ab/>
        <w:t xml:space="preserve">Fruits et Passions, Delson (Québec)</w:t>
      </w:r>
    </w:p>
    <w:p>
      <w:pPr>
        <w:tabs>
          <w:tab w:val="left" w:pos="2552" w:leader="none"/>
          <w:tab w:val="left" w:pos="3119" w:leader="none"/>
        </w:tabs>
        <w:spacing w:before="0" w:after="120" w:line="240"/>
        <w:ind w:right="-856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right" w:pos="2693" w:leader="none"/>
          <w:tab w:val="left" w:pos="3119" w:leader="none"/>
        </w:tabs>
        <w:spacing w:before="0" w:after="120" w:line="240"/>
        <w:ind w:right="-856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  <w:t xml:space="preserve">Formation</w:t>
      </w:r>
    </w:p>
    <w:p>
      <w:pPr>
        <w:tabs>
          <w:tab w:val="right" w:pos="2693" w:leader="none"/>
          <w:tab w:val="left" w:pos="3119" w:leader="none"/>
        </w:tabs>
        <w:spacing w:before="0" w:after="120" w:line="240"/>
        <w:ind w:right="-856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119" w:leader="none"/>
          <w:tab w:val="left" w:pos="3544" w:leader="none"/>
        </w:tabs>
        <w:spacing w:before="0" w:after="120" w:line="240"/>
        <w:ind w:right="-992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  <w:t xml:space="preserve">DEP Chauffeur de camion poids lourd Classe 1 FM </w:t>
        <w:tab/>
        <w:t xml:space="preserve">( Classe 1 FM SAAQ optenue le 21 Décembre </w:t>
        <w:tab/>
        <w:t xml:space="preserve">2019 )</w:t>
      </w:r>
    </w:p>
    <w:p>
      <w:pPr>
        <w:tabs>
          <w:tab w:val="left" w:pos="3119" w:leader="none"/>
          <w:tab w:val="left" w:pos="3544" w:leader="none"/>
        </w:tabs>
        <w:spacing w:before="0" w:after="120" w:line="240"/>
        <w:ind w:right="-993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  <w:tab/>
        <w:t xml:space="preserve">Diplôme en conduite de véhicule lourd obtenue le </w:t>
        <w:tab/>
        <w:t xml:space="preserve">17 Juillet 2020 au centre de formation CFTR à Saint-</w:t>
        <w:tab/>
        <w:t xml:space="preserve">jean sur Richelieu. </w:t>
      </w:r>
    </w:p>
    <w:p>
      <w:pPr>
        <w:tabs>
          <w:tab w:val="left" w:pos="3119" w:leader="none"/>
          <w:tab w:val="left" w:pos="3544" w:leader="none"/>
        </w:tabs>
        <w:spacing w:before="0" w:after="120" w:line="240"/>
        <w:ind w:right="-993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yriad Pro" w:hAnsi="Myriad Pro" w:cs="Myriad Pro" w:eastAsia="Myriad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Je vous remercie de l’attention que vous porterez à ma candidature et au plaisir de vous rencontrer.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