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DFE" w14:textId="59063F87" w:rsidR="62043095" w:rsidRDefault="006A1D57" w:rsidP="006A1D57">
      <w:pPr>
        <w:jc w:val="center"/>
        <w:rPr>
          <w:rFonts w:ascii="Arial Black" w:eastAsia="Arial Black" w:hAnsi="Arial Black" w:cs="Arial Black"/>
          <w:b/>
          <w:bCs/>
          <w:i/>
          <w:iCs/>
          <w:sz w:val="28"/>
          <w:szCs w:val="28"/>
        </w:rPr>
      </w:pPr>
      <w:r w:rsidRPr="006A1D57">
        <w:rPr>
          <w:rFonts w:ascii="Arial Black" w:eastAsia="Arial Black" w:hAnsi="Arial Black" w:cs="Arial Black"/>
          <w:b/>
          <w:bCs/>
          <w:sz w:val="28"/>
          <w:szCs w:val="28"/>
        </w:rPr>
        <w:t>Isabel Messier</w:t>
      </w:r>
    </w:p>
    <w:p w14:paraId="25723360" w14:textId="4D959A54" w:rsidR="62043095" w:rsidRDefault="008C6AC9" w:rsidP="006A1D57">
      <w:pPr>
        <w:jc w:val="center"/>
        <w:rPr>
          <w:rFonts w:ascii="Arial Black" w:eastAsia="Arial Black" w:hAnsi="Arial Black" w:cs="Arial Black"/>
          <w:b/>
          <w:bCs/>
          <w:sz w:val="28"/>
          <w:szCs w:val="28"/>
        </w:rPr>
      </w:pPr>
      <w:r>
        <w:rPr>
          <w:rFonts w:ascii="Arial Black" w:eastAsia="Arial Black" w:hAnsi="Arial Black" w:cs="Arial Black"/>
          <w:b/>
          <w:bCs/>
          <w:sz w:val="28"/>
          <w:szCs w:val="28"/>
        </w:rPr>
        <w:t>880 Route 199</w:t>
      </w:r>
    </w:p>
    <w:p w14:paraId="4549C66B" w14:textId="25DD182D" w:rsidR="62043095" w:rsidRDefault="008C6AC9" w:rsidP="006A1D57">
      <w:pPr>
        <w:jc w:val="center"/>
        <w:rPr>
          <w:rFonts w:ascii="Arial Black" w:eastAsia="Arial Black" w:hAnsi="Arial Black" w:cs="Arial Black"/>
          <w:b/>
          <w:bCs/>
          <w:sz w:val="28"/>
          <w:szCs w:val="28"/>
        </w:rPr>
      </w:pPr>
      <w:r>
        <w:rPr>
          <w:rFonts w:ascii="Arial Black" w:eastAsia="Arial Black" w:hAnsi="Arial Black" w:cs="Arial Black"/>
          <w:b/>
          <w:bCs/>
          <w:sz w:val="28"/>
          <w:szCs w:val="28"/>
        </w:rPr>
        <w:t>Havre aux maisons, Québec G4T 5B1</w:t>
      </w:r>
      <w:bookmarkStart w:id="0" w:name="_GoBack"/>
      <w:bookmarkEnd w:id="0"/>
    </w:p>
    <w:p w14:paraId="2F4C8F33" w14:textId="1BB49628" w:rsidR="62043095" w:rsidRDefault="006A1D57" w:rsidP="006A1D57">
      <w:pPr>
        <w:jc w:val="center"/>
        <w:rPr>
          <w:rFonts w:ascii="Arial Black" w:eastAsia="Arial Black" w:hAnsi="Arial Black" w:cs="Arial Black"/>
          <w:b/>
          <w:bCs/>
          <w:sz w:val="28"/>
          <w:szCs w:val="28"/>
        </w:rPr>
      </w:pPr>
      <w:r w:rsidRPr="006A1D57">
        <w:rPr>
          <w:rFonts w:ascii="Arial Black" w:eastAsia="Arial Black" w:hAnsi="Arial Black" w:cs="Arial Black"/>
          <w:b/>
          <w:bCs/>
          <w:sz w:val="28"/>
          <w:szCs w:val="28"/>
        </w:rPr>
        <w:t>(514) 992-4987</w:t>
      </w:r>
    </w:p>
    <w:p w14:paraId="2B14BDA5" w14:textId="22F2E39C" w:rsidR="62043095" w:rsidRDefault="0089009C" w:rsidP="7BDFCD2D">
      <w:pPr>
        <w:spacing w:after="0"/>
        <w:jc w:val="center"/>
        <w:rPr>
          <w:rFonts w:ascii="Arial Black" w:eastAsia="Arial Black" w:hAnsi="Arial Black" w:cs="Arial Black"/>
          <w:b/>
          <w:bCs/>
          <w:sz w:val="32"/>
          <w:szCs w:val="32"/>
          <w:u w:val="single"/>
        </w:rPr>
      </w:pPr>
      <w:hyperlink r:id="rId6">
        <w:r w:rsidR="7BDFCD2D" w:rsidRPr="7BDFCD2D">
          <w:rPr>
            <w:rStyle w:val="Lienhypertexte"/>
            <w:rFonts w:ascii="Arial Black" w:eastAsia="Arial Black" w:hAnsi="Arial Black" w:cs="Arial Black"/>
            <w:b/>
            <w:bCs/>
            <w:sz w:val="28"/>
            <w:szCs w:val="28"/>
          </w:rPr>
          <w:t>Melyann29@hotmail.com</w:t>
        </w:r>
      </w:hyperlink>
      <w:r w:rsidR="7BDFCD2D" w:rsidRPr="7BDFCD2D">
        <w:rPr>
          <w:rFonts w:ascii="Arial Black" w:eastAsia="Arial Black" w:hAnsi="Arial Black" w:cs="Arial Black"/>
          <w:b/>
          <w:bCs/>
          <w:sz w:val="28"/>
          <w:szCs w:val="28"/>
        </w:rPr>
        <w:t xml:space="preserve"> </w:t>
      </w:r>
    </w:p>
    <w:p w14:paraId="509220E2" w14:textId="347722C9" w:rsidR="62043095" w:rsidRDefault="62043095" w:rsidP="00654F94">
      <w:pPr>
        <w:spacing w:line="360" w:lineRule="auto"/>
        <w:rPr>
          <w:rFonts w:ascii="Arial Black" w:eastAsia="Arial Black" w:hAnsi="Arial Black" w:cs="Arial Black"/>
          <w:b/>
          <w:bCs/>
          <w:sz w:val="28"/>
          <w:szCs w:val="28"/>
          <w:u w:val="single"/>
        </w:rPr>
      </w:pPr>
    </w:p>
    <w:p w14:paraId="580BD507" w14:textId="302517F2" w:rsidR="62043095" w:rsidRDefault="7BDFCD2D" w:rsidP="00654F94">
      <w:pPr>
        <w:spacing w:line="360" w:lineRule="auto"/>
        <w:rPr>
          <w:rFonts w:ascii="Arial Black" w:eastAsia="Arial Black" w:hAnsi="Arial Black" w:cs="Arial Black"/>
          <w:sz w:val="24"/>
          <w:szCs w:val="24"/>
        </w:rPr>
      </w:pPr>
      <w:r w:rsidRPr="7BDFCD2D">
        <w:rPr>
          <w:rFonts w:ascii="Arial Black" w:eastAsia="Arial Black" w:hAnsi="Arial Black" w:cs="Arial Black"/>
          <w:sz w:val="24"/>
          <w:szCs w:val="24"/>
        </w:rPr>
        <w:t>J’aimerais travailler dans un endroit où je pourrais explorer mes connaissances et mon goût de relever de nouveaux défis. Je suis honnête, polyvalente, logique, bon esprit d’analyse, tra</w:t>
      </w:r>
      <w:r w:rsidR="0040153C">
        <w:rPr>
          <w:rFonts w:ascii="Arial Black" w:eastAsia="Arial Black" w:hAnsi="Arial Black" w:cs="Arial Black"/>
          <w:sz w:val="24"/>
          <w:szCs w:val="24"/>
        </w:rPr>
        <w:t xml:space="preserve">vaillante et persévérante. J’ai </w:t>
      </w:r>
      <w:r w:rsidRPr="7BDFCD2D">
        <w:rPr>
          <w:rFonts w:ascii="Arial Black" w:eastAsia="Arial Black" w:hAnsi="Arial Black" w:cs="Arial Black"/>
          <w:sz w:val="24"/>
          <w:szCs w:val="24"/>
        </w:rPr>
        <w:t>une facilité d’apprentissage. J’ai le sens des responsabilités et d’organisation et de l’habilité à communiquer avec le public.</w:t>
      </w:r>
    </w:p>
    <w:p w14:paraId="79494018" w14:textId="7C6D2DDF" w:rsidR="006A1D57" w:rsidRDefault="006A1D57" w:rsidP="00654F94">
      <w:pPr>
        <w:spacing w:line="360" w:lineRule="auto"/>
        <w:rPr>
          <w:rFonts w:ascii="Arial Black" w:eastAsia="Arial Black" w:hAnsi="Arial Black" w:cs="Arial Black"/>
          <w:sz w:val="24"/>
          <w:szCs w:val="24"/>
        </w:rPr>
      </w:pPr>
    </w:p>
    <w:p w14:paraId="6D81051C" w14:textId="1005EB46" w:rsidR="62043095" w:rsidRDefault="006A1D57" w:rsidP="00654F94">
      <w:pPr>
        <w:spacing w:line="360" w:lineRule="auto"/>
        <w:rPr>
          <w:rFonts w:ascii="Arial Black" w:eastAsia="Arial Black" w:hAnsi="Arial Black" w:cs="Arial Black"/>
          <w:b/>
          <w:bCs/>
          <w:sz w:val="32"/>
          <w:szCs w:val="32"/>
          <w:u w:val="single"/>
        </w:rPr>
      </w:pPr>
      <w:r w:rsidRPr="006A1D57">
        <w:rPr>
          <w:rFonts w:ascii="Arial Black" w:eastAsia="Arial Black" w:hAnsi="Arial Black" w:cs="Arial Black"/>
          <w:b/>
          <w:bCs/>
          <w:sz w:val="28"/>
          <w:szCs w:val="28"/>
          <w:u w:val="single"/>
        </w:rPr>
        <w:t>Champs de compétence</w:t>
      </w:r>
    </w:p>
    <w:p w14:paraId="076AA0A6" w14:textId="77777777" w:rsidR="00654F94" w:rsidRDefault="0040153C" w:rsidP="00654F94">
      <w:pPr>
        <w:spacing w:line="360" w:lineRule="auto"/>
        <w:rPr>
          <w:rFonts w:ascii="Arial Black" w:eastAsia="Arial Black" w:hAnsi="Arial Black" w:cs="Arial Black"/>
          <w:b/>
          <w:bCs/>
          <w:sz w:val="28"/>
          <w:szCs w:val="28"/>
        </w:rPr>
      </w:pPr>
      <w:r w:rsidRPr="62043095">
        <w:rPr>
          <w:rFonts w:ascii="Arial Black" w:eastAsia="Arial Black" w:hAnsi="Arial Black" w:cs="Arial Black"/>
          <w:b/>
          <w:bCs/>
          <w:sz w:val="24"/>
          <w:szCs w:val="24"/>
        </w:rPr>
        <w:t>Connaissance</w:t>
      </w:r>
      <w:r>
        <w:rPr>
          <w:rFonts w:ascii="Arial Black" w:eastAsia="Arial Black" w:hAnsi="Arial Black" w:cs="Arial Black"/>
          <w:b/>
          <w:bCs/>
          <w:sz w:val="24"/>
          <w:szCs w:val="24"/>
        </w:rPr>
        <w:t xml:space="preserve"> de plusieurs logiciels pharmaceutiques, exécution de préparations stériles et magistrales, service à la clientèle et gestion des stocks, principes d’hygiène et asepsie, communication en milieu de travail et travail d’équipe, tâches administrative courantes, maîtrise du doigté entre 40/45 mots minutes, exécution de calculs pharmaceutique. </w:t>
      </w:r>
      <w:r>
        <w:rPr>
          <w:rFonts w:ascii="Arial Black" w:eastAsia="Arial Black" w:hAnsi="Arial Black" w:cs="Arial Black"/>
          <w:sz w:val="24"/>
          <w:szCs w:val="24"/>
        </w:rPr>
        <w:t>F</w:t>
      </w:r>
      <w:r w:rsidRPr="7BDFCD2D">
        <w:rPr>
          <w:rFonts w:ascii="Arial Black" w:eastAsia="Arial Black" w:hAnsi="Arial Black" w:cs="Arial Black"/>
          <w:sz w:val="24"/>
          <w:szCs w:val="24"/>
        </w:rPr>
        <w:t>acturation, renouvellement et préparation de médicaments (vial et piluliers), DVCC, distribution robot Pacmed et Pacvision, informatisation d’ordonnances, communs, projets spéciaux, achats</w:t>
      </w:r>
      <w:r>
        <w:rPr>
          <w:rFonts w:ascii="Arial Black" w:eastAsia="Arial Black" w:hAnsi="Arial Black" w:cs="Arial Black"/>
          <w:sz w:val="24"/>
          <w:szCs w:val="24"/>
        </w:rPr>
        <w:t>.</w:t>
      </w:r>
    </w:p>
    <w:p w14:paraId="2E72C5B6" w14:textId="3BE626C8" w:rsidR="00A05E69" w:rsidRPr="00654F94" w:rsidRDefault="00947535" w:rsidP="00654F94">
      <w:pPr>
        <w:spacing w:line="360" w:lineRule="auto"/>
        <w:rPr>
          <w:rFonts w:ascii="Arial Black" w:eastAsia="Arial Black" w:hAnsi="Arial Black" w:cs="Arial Black"/>
          <w:b/>
          <w:bCs/>
          <w:sz w:val="28"/>
          <w:szCs w:val="28"/>
        </w:rPr>
      </w:pPr>
      <w:r w:rsidRPr="00E77E14">
        <w:rPr>
          <w:rFonts w:ascii="Arial Black" w:eastAsia="Arial Black" w:hAnsi="Arial Black" w:cs="Arial Black"/>
          <w:b/>
          <w:bCs/>
          <w:sz w:val="28"/>
          <w:szCs w:val="28"/>
          <w:u w:val="single"/>
        </w:rPr>
        <w:lastRenderedPageBreak/>
        <w:t xml:space="preserve">Formations académiques </w:t>
      </w:r>
    </w:p>
    <w:p w14:paraId="1979D4DF" w14:textId="77777777" w:rsidR="00A05E69" w:rsidRDefault="00947535" w:rsidP="006A1D57">
      <w:pPr>
        <w:rPr>
          <w:rFonts w:ascii="Arial Black" w:eastAsia="Arial Black" w:hAnsi="Arial Black" w:cs="Arial Black"/>
          <w:b/>
          <w:bCs/>
          <w:sz w:val="24"/>
          <w:szCs w:val="24"/>
        </w:rPr>
      </w:pP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Diplôme d’études professionnelles </w:t>
      </w:r>
    </w:p>
    <w:p w14:paraId="73D5CC2E" w14:textId="0A17723B" w:rsidR="00A05E69" w:rsidRDefault="00947535" w:rsidP="00A05E69">
      <w:pPr>
        <w:ind w:firstLine="708"/>
        <w:rPr>
          <w:rFonts w:ascii="Arial Black" w:eastAsia="Arial Black" w:hAnsi="Arial Black" w:cs="Arial Black"/>
          <w:b/>
          <w:bCs/>
          <w:sz w:val="24"/>
          <w:szCs w:val="24"/>
        </w:rPr>
      </w:pP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Assistance technique en pharmacie </w:t>
      </w:r>
      <w:r w:rsidR="00A05E69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="00A05E69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="00A05E69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2010-2011 </w:t>
      </w:r>
    </w:p>
    <w:p w14:paraId="5C5439AA" w14:textId="77777777" w:rsidR="00443035" w:rsidRDefault="00947535" w:rsidP="00A05E69">
      <w:pPr>
        <w:rPr>
          <w:rFonts w:ascii="Arial Black" w:eastAsia="Arial Black" w:hAnsi="Arial Black" w:cs="Arial Black"/>
          <w:b/>
          <w:bCs/>
          <w:sz w:val="24"/>
          <w:szCs w:val="24"/>
        </w:rPr>
      </w:pP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École des métiers des faubourgs, Montréal </w:t>
      </w:r>
    </w:p>
    <w:p w14:paraId="6023D2E0" w14:textId="5DA0DC14" w:rsidR="00443035" w:rsidRDefault="00947535" w:rsidP="00443035">
      <w:pPr>
        <w:rPr>
          <w:rFonts w:ascii="Arial Black" w:eastAsia="Arial Black" w:hAnsi="Arial Black" w:cs="Arial Black"/>
          <w:b/>
          <w:bCs/>
          <w:sz w:val="24"/>
          <w:szCs w:val="24"/>
        </w:rPr>
      </w:pP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Diplôme d’études professionnelles en secrétariat </w:t>
      </w:r>
      <w:r w:rsidR="00443035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2009-2010 </w:t>
      </w:r>
    </w:p>
    <w:p w14:paraId="7DC3D0B5" w14:textId="77777777" w:rsidR="00443035" w:rsidRDefault="00947535" w:rsidP="00443035">
      <w:pPr>
        <w:ind w:firstLine="708"/>
        <w:rPr>
          <w:rFonts w:ascii="Arial Black" w:eastAsia="Arial Black" w:hAnsi="Arial Black" w:cs="Arial Black"/>
          <w:b/>
          <w:bCs/>
          <w:sz w:val="24"/>
          <w:szCs w:val="24"/>
        </w:rPr>
      </w:pP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École ÉMICA, Montréal </w:t>
      </w:r>
    </w:p>
    <w:p w14:paraId="698B1FC1" w14:textId="77777777" w:rsidR="00443035" w:rsidRDefault="00947535" w:rsidP="00443035">
      <w:pPr>
        <w:rPr>
          <w:rFonts w:ascii="Arial Black" w:eastAsia="Arial Black" w:hAnsi="Arial Black" w:cs="Arial Black"/>
          <w:b/>
          <w:bCs/>
          <w:sz w:val="24"/>
          <w:szCs w:val="24"/>
        </w:rPr>
      </w:pP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Diplôme d’études secondaires </w:t>
      </w:r>
    </w:p>
    <w:p w14:paraId="40364E72" w14:textId="702BDBEC" w:rsidR="006A1D57" w:rsidRDefault="00947535" w:rsidP="00443035">
      <w:pPr>
        <w:ind w:firstLine="708"/>
        <w:rPr>
          <w:rFonts w:ascii="Arial Black" w:eastAsia="Arial Black" w:hAnsi="Arial Black" w:cs="Arial Black"/>
          <w:b/>
          <w:bCs/>
          <w:sz w:val="24"/>
          <w:szCs w:val="24"/>
        </w:rPr>
      </w:pP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 xml:space="preserve">Centre Tétreauville, Montréal </w:t>
      </w:r>
      <w:r w:rsidR="00443035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="00443035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="00443035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="00443035">
        <w:rPr>
          <w:rFonts w:ascii="Arial Black" w:eastAsia="Arial Black" w:hAnsi="Arial Black" w:cs="Arial Black"/>
          <w:b/>
          <w:bCs/>
          <w:sz w:val="24"/>
          <w:szCs w:val="24"/>
        </w:rPr>
        <w:tab/>
      </w:r>
      <w:r w:rsidRPr="00947535">
        <w:rPr>
          <w:rFonts w:ascii="Arial Black" w:eastAsia="Arial Black" w:hAnsi="Arial Black" w:cs="Arial Black"/>
          <w:b/>
          <w:bCs/>
          <w:sz w:val="24"/>
          <w:szCs w:val="24"/>
        </w:rPr>
        <w:t>2008-2009</w:t>
      </w:r>
    </w:p>
    <w:p w14:paraId="673BBAB5" w14:textId="77777777" w:rsidR="003240DE" w:rsidRDefault="003240DE" w:rsidP="006A1D57">
      <w:pPr>
        <w:rPr>
          <w:rFonts w:ascii="Arial Black" w:eastAsia="Arial Black" w:hAnsi="Arial Black" w:cs="Arial Black"/>
          <w:b/>
          <w:bCs/>
          <w:sz w:val="28"/>
          <w:szCs w:val="28"/>
          <w:u w:val="single"/>
        </w:rPr>
      </w:pPr>
    </w:p>
    <w:p w14:paraId="665F0741" w14:textId="35F731BC" w:rsidR="006A1D57" w:rsidRDefault="006A1D57" w:rsidP="006A1D57">
      <w:pPr>
        <w:rPr>
          <w:rFonts w:ascii="Arial Black" w:eastAsia="Arial Black" w:hAnsi="Arial Black" w:cs="Arial Black"/>
          <w:sz w:val="24"/>
          <w:szCs w:val="24"/>
        </w:rPr>
      </w:pPr>
      <w:r w:rsidRPr="006A1D57">
        <w:rPr>
          <w:rFonts w:ascii="Arial Black" w:eastAsia="Arial Black" w:hAnsi="Arial Black" w:cs="Arial Black"/>
          <w:b/>
          <w:bCs/>
          <w:sz w:val="28"/>
          <w:szCs w:val="28"/>
          <w:u w:val="single"/>
        </w:rPr>
        <w:t>Expériences de travail</w:t>
      </w:r>
    </w:p>
    <w:p w14:paraId="6737BBD6" w14:textId="51BC5974" w:rsidR="006A1D57" w:rsidRDefault="7BDFCD2D" w:rsidP="006A1D57">
      <w:pPr>
        <w:rPr>
          <w:rFonts w:ascii="Arial Black" w:eastAsia="Arial Black" w:hAnsi="Arial Black" w:cs="Arial Black"/>
          <w:sz w:val="24"/>
          <w:szCs w:val="24"/>
        </w:rPr>
      </w:pPr>
      <w:r w:rsidRPr="7BDFCD2D">
        <w:rPr>
          <w:rFonts w:ascii="Arial Black" w:eastAsia="Arial Black" w:hAnsi="Arial Black" w:cs="Arial Black"/>
          <w:sz w:val="24"/>
          <w:szCs w:val="24"/>
        </w:rPr>
        <w:t>Assistance technique en pharmacie</w:t>
      </w:r>
    </w:p>
    <w:p w14:paraId="13D6C01E" w14:textId="4BFEF6B4" w:rsidR="00B45CB1" w:rsidRDefault="004B26A3" w:rsidP="006A1D57">
      <w:pPr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sym w:font="Wingdings" w:char="F09F"/>
      </w:r>
      <w:r w:rsidR="00B45CB1">
        <w:rPr>
          <w:rFonts w:ascii="Arial Black" w:eastAsia="Arial Black" w:hAnsi="Arial Black" w:cs="Arial Black"/>
          <w:sz w:val="24"/>
          <w:szCs w:val="24"/>
        </w:rPr>
        <w:t xml:space="preserve">CIUSSS du Saguenay-Lac St-Jean </w:t>
      </w:r>
      <w:r w:rsidR="00B45CB1">
        <w:rPr>
          <w:rFonts w:ascii="Arial Black" w:eastAsia="Arial Black" w:hAnsi="Arial Black" w:cs="Arial Black"/>
          <w:sz w:val="24"/>
          <w:szCs w:val="24"/>
        </w:rPr>
        <w:tab/>
      </w:r>
      <w:r w:rsidR="00B45CB1">
        <w:rPr>
          <w:rFonts w:ascii="Arial Black" w:eastAsia="Arial Black" w:hAnsi="Arial Black" w:cs="Arial Black"/>
          <w:sz w:val="24"/>
          <w:szCs w:val="24"/>
        </w:rPr>
        <w:tab/>
      </w:r>
      <w:r w:rsidR="00B45CB1"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 w:rsidR="00B45CB1">
        <w:rPr>
          <w:rFonts w:ascii="Arial Black" w:eastAsia="Arial Black" w:hAnsi="Arial Black" w:cs="Arial Black"/>
          <w:sz w:val="24"/>
          <w:szCs w:val="24"/>
        </w:rPr>
        <w:t>2021 à ce jour</w:t>
      </w:r>
    </w:p>
    <w:p w14:paraId="24E9F01A" w14:textId="5D2ACFF1" w:rsidR="006A1D57" w:rsidRDefault="00FD1852" w:rsidP="006A1D57">
      <w:pPr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sym w:font="Wingdings" w:char="F09F"/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 xml:space="preserve">Agence de remplacement Umanico                             </w:t>
      </w:r>
      <w:r w:rsidR="00F66A6C">
        <w:rPr>
          <w:rFonts w:ascii="Arial Black" w:eastAsia="Arial Black" w:hAnsi="Arial Black" w:cs="Arial Black"/>
          <w:sz w:val="24"/>
          <w:szCs w:val="24"/>
        </w:rPr>
        <w:t xml:space="preserve"> 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 xml:space="preserve">2015 à </w:t>
      </w:r>
      <w:r w:rsidR="00B45CB1">
        <w:rPr>
          <w:rFonts w:ascii="Arial Black" w:eastAsia="Arial Black" w:hAnsi="Arial Black" w:cs="Arial Black"/>
          <w:sz w:val="24"/>
          <w:szCs w:val="24"/>
        </w:rPr>
        <w:t>2022</w:t>
      </w:r>
    </w:p>
    <w:p w14:paraId="32922B1E" w14:textId="4E784763" w:rsidR="006A1D57" w:rsidRDefault="00FD1852" w:rsidP="006A1D57">
      <w:pPr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sym w:font="Wingdings" w:char="F09F"/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 xml:space="preserve">Hôpital Villa Médica, Marie-Clarac                               </w:t>
      </w:r>
      <w:r w:rsidR="00F66A6C">
        <w:rPr>
          <w:rFonts w:ascii="Arial Black" w:eastAsia="Arial Black" w:hAnsi="Arial Black" w:cs="Arial Black"/>
          <w:sz w:val="24"/>
          <w:szCs w:val="24"/>
        </w:rPr>
        <w:t xml:space="preserve"> 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>2017 à 2020</w:t>
      </w:r>
    </w:p>
    <w:p w14:paraId="51DC162A" w14:textId="6F141421" w:rsidR="006A1D57" w:rsidRDefault="00654F94" w:rsidP="006A1D57">
      <w:pPr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sym w:font="Wingdings" w:char="F09F"/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 xml:space="preserve">Institut de gériatrie de Montréal    </w:t>
      </w:r>
      <w:r>
        <w:rPr>
          <w:rFonts w:ascii="Arial Black" w:eastAsia="Arial Black" w:hAnsi="Arial Black" w:cs="Arial Black"/>
          <w:sz w:val="24"/>
          <w:szCs w:val="24"/>
        </w:rPr>
        <w:t xml:space="preserve">                               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 xml:space="preserve">2012 à 2015         </w:t>
      </w:r>
    </w:p>
    <w:p w14:paraId="026C234A" w14:textId="52E78F8E" w:rsidR="7BDFCD2D" w:rsidRDefault="0040153C" w:rsidP="7BDFCD2D">
      <w:pPr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sym w:font="Wingdings" w:char="F09F"/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>Gérante</w:t>
      </w:r>
      <w:r w:rsidR="004B26A3">
        <w:rPr>
          <w:rFonts w:ascii="Arial Black" w:eastAsia="Arial Black" w:hAnsi="Arial Black" w:cs="Arial Black"/>
          <w:sz w:val="24"/>
          <w:szCs w:val="24"/>
        </w:rPr>
        <w:t xml:space="preserve">, 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 xml:space="preserve">Au Coin Duluth Montréal      </w:t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  <w:t xml:space="preserve">1999 à 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>2011</w:t>
      </w:r>
    </w:p>
    <w:p w14:paraId="7F906B8E" w14:textId="60096B01" w:rsidR="7BDFCD2D" w:rsidRDefault="0040153C" w:rsidP="7BDFCD2D">
      <w:pPr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sym w:font="Wingdings" w:char="F0E8"/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>Assurer l’ouverture et la fermeture du commerce,</w:t>
      </w:r>
      <w:r w:rsidR="00831D48">
        <w:rPr>
          <w:rFonts w:ascii="Arial Black" w:eastAsia="Arial Black" w:hAnsi="Arial Black" w:cs="Arial Black"/>
          <w:sz w:val="24"/>
          <w:szCs w:val="24"/>
        </w:rPr>
        <w:t xml:space="preserve"> responsable du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 xml:space="preserve"> balancement de</w:t>
      </w:r>
      <w:r w:rsidR="003F606A">
        <w:rPr>
          <w:rFonts w:ascii="Arial Black" w:eastAsia="Arial Black" w:hAnsi="Arial Black" w:cs="Arial Black"/>
          <w:sz w:val="24"/>
          <w:szCs w:val="24"/>
        </w:rPr>
        <w:t>s caisses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>, commandes</w:t>
      </w:r>
      <w:r w:rsidR="003F606A">
        <w:rPr>
          <w:rFonts w:ascii="Arial Black" w:eastAsia="Arial Black" w:hAnsi="Arial Black" w:cs="Arial Black"/>
          <w:sz w:val="24"/>
          <w:szCs w:val="24"/>
        </w:rPr>
        <w:t xml:space="preserve">, 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>fournisseurs</w:t>
      </w:r>
      <w:r w:rsidR="003F606A">
        <w:rPr>
          <w:rFonts w:ascii="Arial Black" w:eastAsia="Arial Black" w:hAnsi="Arial Black" w:cs="Arial Black"/>
          <w:sz w:val="24"/>
          <w:szCs w:val="24"/>
        </w:rPr>
        <w:t xml:space="preserve">, </w:t>
      </w:r>
      <w:r w:rsidR="003F606A" w:rsidRPr="7BDFCD2D">
        <w:rPr>
          <w:rFonts w:ascii="Arial Black" w:eastAsia="Arial Black" w:hAnsi="Arial Black" w:cs="Arial Black"/>
          <w:sz w:val="24"/>
          <w:szCs w:val="24"/>
        </w:rPr>
        <w:t>comptabilité</w:t>
      </w:r>
      <w:r w:rsidR="003F606A">
        <w:rPr>
          <w:rFonts w:ascii="Arial Black" w:eastAsia="Arial Black" w:hAnsi="Arial Black" w:cs="Arial Black"/>
          <w:sz w:val="24"/>
          <w:szCs w:val="24"/>
        </w:rPr>
        <w:t xml:space="preserve">, </w:t>
      </w:r>
      <w:r w:rsidR="003F606A" w:rsidRPr="7BDFCD2D">
        <w:rPr>
          <w:rFonts w:ascii="Arial Black" w:eastAsia="Arial Black" w:hAnsi="Arial Black" w:cs="Arial Black"/>
          <w:sz w:val="24"/>
          <w:szCs w:val="24"/>
        </w:rPr>
        <w:t>horaires</w:t>
      </w:r>
      <w:r w:rsidR="003F606A">
        <w:rPr>
          <w:rFonts w:ascii="Arial Black" w:eastAsia="Arial Black" w:hAnsi="Arial Black" w:cs="Arial Black"/>
          <w:sz w:val="24"/>
          <w:szCs w:val="24"/>
        </w:rPr>
        <w:t xml:space="preserve"> et la </w:t>
      </w:r>
      <w:r w:rsidR="7BDFCD2D" w:rsidRPr="7BDFCD2D">
        <w:rPr>
          <w:rFonts w:ascii="Arial Black" w:eastAsia="Arial Black" w:hAnsi="Arial Black" w:cs="Arial Black"/>
          <w:sz w:val="24"/>
          <w:szCs w:val="24"/>
        </w:rPr>
        <w:t>formation de nouveaux employés.</w:t>
      </w:r>
    </w:p>
    <w:p w14:paraId="542A1878" w14:textId="77777777" w:rsidR="004B26A3" w:rsidRDefault="004B26A3" w:rsidP="7BDFCD2D">
      <w:pPr>
        <w:rPr>
          <w:rFonts w:ascii="Arial Black" w:eastAsia="Arial Black" w:hAnsi="Arial Black" w:cs="Arial Black"/>
          <w:sz w:val="24"/>
          <w:szCs w:val="24"/>
        </w:rPr>
      </w:pPr>
    </w:p>
    <w:p w14:paraId="24D0913D" w14:textId="003A35AF" w:rsidR="7BDFCD2D" w:rsidRDefault="7BDFCD2D" w:rsidP="7BDFCD2D">
      <w:pPr>
        <w:rPr>
          <w:rFonts w:ascii="Arial Black" w:eastAsia="Arial Black" w:hAnsi="Arial Black" w:cs="Arial Black"/>
          <w:sz w:val="24"/>
          <w:szCs w:val="24"/>
        </w:rPr>
      </w:pPr>
      <w:r w:rsidRPr="7BDFCD2D">
        <w:rPr>
          <w:rFonts w:ascii="Arial Black" w:eastAsia="Arial Black" w:hAnsi="Arial Black" w:cs="Arial Black"/>
          <w:sz w:val="24"/>
          <w:szCs w:val="24"/>
        </w:rPr>
        <w:t xml:space="preserve">Références fournies sur demande </w:t>
      </w:r>
    </w:p>
    <w:p w14:paraId="1B06CDED" w14:textId="5CE2A5E2" w:rsidR="7BDFCD2D" w:rsidRDefault="7BDFCD2D" w:rsidP="7BDFCD2D">
      <w:pPr>
        <w:rPr>
          <w:rFonts w:ascii="Arial Black" w:eastAsia="Arial Black" w:hAnsi="Arial Black" w:cs="Arial Black"/>
          <w:sz w:val="24"/>
          <w:szCs w:val="24"/>
        </w:rPr>
      </w:pPr>
      <w:r w:rsidRPr="7BDFCD2D">
        <w:rPr>
          <w:rFonts w:ascii="Arial Black" w:eastAsia="Arial Black" w:hAnsi="Arial Black" w:cs="Arial Black"/>
          <w:sz w:val="24"/>
          <w:szCs w:val="24"/>
        </w:rPr>
        <w:t xml:space="preserve">    </w:t>
      </w:r>
    </w:p>
    <w:p w14:paraId="6E3152EA" w14:textId="315605CF" w:rsidR="006A1D57" w:rsidRDefault="006A1D57" w:rsidP="006A1D57">
      <w:pPr>
        <w:rPr>
          <w:rFonts w:ascii="Arial Black" w:eastAsia="Arial Black" w:hAnsi="Arial Black" w:cs="Arial Black"/>
          <w:b/>
          <w:bCs/>
          <w:sz w:val="24"/>
          <w:szCs w:val="24"/>
        </w:rPr>
      </w:pPr>
    </w:p>
    <w:sectPr w:rsidR="006A1D5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78D37" w14:textId="77777777" w:rsidR="0089009C" w:rsidRDefault="0089009C" w:rsidP="008E5517">
      <w:pPr>
        <w:spacing w:after="0" w:line="240" w:lineRule="auto"/>
      </w:pPr>
      <w:r>
        <w:separator/>
      </w:r>
    </w:p>
  </w:endnote>
  <w:endnote w:type="continuationSeparator" w:id="0">
    <w:p w14:paraId="055EBD83" w14:textId="77777777" w:rsidR="0089009C" w:rsidRDefault="0089009C" w:rsidP="008E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2D341" w14:textId="77777777" w:rsidR="0089009C" w:rsidRDefault="0089009C" w:rsidP="008E5517">
      <w:pPr>
        <w:spacing w:after="0" w:line="240" w:lineRule="auto"/>
      </w:pPr>
      <w:r>
        <w:separator/>
      </w:r>
    </w:p>
  </w:footnote>
  <w:footnote w:type="continuationSeparator" w:id="0">
    <w:p w14:paraId="3A209CDA" w14:textId="77777777" w:rsidR="0089009C" w:rsidRDefault="0089009C" w:rsidP="008E55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517"/>
    <w:rsid w:val="00162564"/>
    <w:rsid w:val="001A5DC4"/>
    <w:rsid w:val="003240DE"/>
    <w:rsid w:val="00375450"/>
    <w:rsid w:val="00391B91"/>
    <w:rsid w:val="003F606A"/>
    <w:rsid w:val="0040153C"/>
    <w:rsid w:val="00415DDA"/>
    <w:rsid w:val="00443035"/>
    <w:rsid w:val="004B26A3"/>
    <w:rsid w:val="005B4245"/>
    <w:rsid w:val="005B53D7"/>
    <w:rsid w:val="00654F94"/>
    <w:rsid w:val="006A1D57"/>
    <w:rsid w:val="006B7C23"/>
    <w:rsid w:val="0080045F"/>
    <w:rsid w:val="00816A1A"/>
    <w:rsid w:val="00831D48"/>
    <w:rsid w:val="0089009C"/>
    <w:rsid w:val="008C6AC9"/>
    <w:rsid w:val="008E5517"/>
    <w:rsid w:val="00947535"/>
    <w:rsid w:val="00A05E69"/>
    <w:rsid w:val="00B45CB1"/>
    <w:rsid w:val="00B847FD"/>
    <w:rsid w:val="00CE6DF9"/>
    <w:rsid w:val="00D1671E"/>
    <w:rsid w:val="00E77E14"/>
    <w:rsid w:val="00F66A6C"/>
    <w:rsid w:val="00FD1852"/>
    <w:rsid w:val="169B8B42"/>
    <w:rsid w:val="378B5258"/>
    <w:rsid w:val="4081F368"/>
    <w:rsid w:val="493919BE"/>
    <w:rsid w:val="62043095"/>
    <w:rsid w:val="7651E8C8"/>
    <w:rsid w:val="7BDFC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51E8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5517"/>
  </w:style>
  <w:style w:type="paragraph" w:styleId="Pieddepage">
    <w:name w:val="footer"/>
    <w:basedOn w:val="Normal"/>
    <w:link w:val="PieddepageCar"/>
    <w:uiPriority w:val="99"/>
    <w:unhideWhenUsed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5517"/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lyann29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2023-02-07T14:05:00Z</dcterms:created>
  <dcterms:modified xsi:type="dcterms:W3CDTF">2026-09-21T16:17:00Z</dcterms:modified>
</cp:coreProperties>
</file>