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64"/>
        <w:ind w:right="0" w:left="2" w:hanging="4"/>
        <w:jc w:val="both"/>
        <w:rPr>
          <w:rFonts w:ascii="Domine" w:hAnsi="Domine" w:cs="Domine" w:eastAsia="Domine"/>
          <w:color w:val="000000"/>
          <w:spacing w:val="0"/>
          <w:position w:val="-1"/>
          <w:sz w:val="36"/>
          <w:shd w:fill="auto" w:val="clear"/>
        </w:rPr>
      </w:pPr>
      <w:r>
        <w:rPr>
          <w:rFonts w:ascii="Domine" w:hAnsi="Domine" w:cs="Domine" w:eastAsia="Domine"/>
          <w:b/>
          <w:color w:val="000000"/>
          <w:spacing w:val="0"/>
          <w:position w:val="-1"/>
          <w:sz w:val="36"/>
          <w:shd w:fill="auto" w:val="clear"/>
        </w:rPr>
        <w:t xml:space="preserve">Jean-François Boivin</w:t>
      </w:r>
    </w:p>
    <w:p>
      <w:pPr>
        <w:suppressAutoHyphens w:val="true"/>
        <w:spacing w:before="0" w:after="0" w:line="264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 xml:space="preserve">114 Francois rénald Chicoutimi (Québec)  G7j 1X5</w:t>
      </w:r>
    </w:p>
    <w:p>
      <w:pPr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4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000000"/>
          <w:spacing w:val="0"/>
          <w:position w:val="-1"/>
          <w:sz w:val="24"/>
          <w:shd w:fill="auto" w:val="clear"/>
        </w:rPr>
        <w:t xml:space="preserve">☎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4"/>
          <w:shd w:fill="auto" w:val="clear"/>
        </w:rPr>
        <w:t xml:space="preserve">  418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-1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4"/>
          <w:shd w:fill="auto" w:val="clear"/>
        </w:rPr>
        <w:t xml:space="preserve">973-5181</w:t>
      </w:r>
    </w:p>
    <w:p>
      <w:pPr>
        <w:keepNext w:val="true"/>
        <w:tabs>
          <w:tab w:val="right" w:pos="9360" w:leader="none"/>
        </w:tabs>
        <w:suppressAutoHyphens w:val="true"/>
        <w:spacing w:before="0" w:after="0" w:line="240"/>
        <w:ind w:right="0" w:left="0" w:hanging="2"/>
        <w:jc w:val="right"/>
        <w:rPr>
          <w:rFonts w:ascii="Arial Black" w:hAnsi="Arial Black" w:cs="Arial Black" w:eastAsia="Arial Black"/>
          <w:b/>
          <w:color w:val="000000"/>
          <w:spacing w:val="0"/>
          <w:position w:val="-1"/>
          <w:sz w:val="28"/>
          <w:shd w:fill="auto" w:val="clear"/>
        </w:rPr>
      </w:pPr>
      <w:r>
        <w:rPr>
          <w:rFonts w:ascii="Arial Black" w:hAnsi="Arial Black" w:cs="Arial Black" w:eastAsia="Arial Black"/>
          <w:b/>
          <w:color w:val="000000"/>
          <w:spacing w:val="0"/>
          <w:position w:val="-1"/>
          <w:sz w:val="28"/>
          <w:shd w:fill="auto" w:val="clear"/>
        </w:rPr>
        <w:tab/>
        <w:t xml:space="preserve">CURRICULUM VITAE</w:t>
      </w:r>
    </w:p>
    <w:p>
      <w:pPr>
        <w:tabs>
          <w:tab w:val="left" w:pos="3615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tbl>
      <w:tblPr/>
      <w:tblGrid>
        <w:gridCol w:w="1600"/>
      </w:tblGrid>
      <w:tr>
        <w:trPr>
          <w:trHeight w:val="1" w:hRule="atLeast"/>
          <w:jc w:val="left"/>
        </w:trPr>
        <w:tc>
          <w:tcPr>
            <w:tcW w:w="1600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360" w:leader="none"/>
              </w:tabs>
              <w:suppressAutoHyphens w:val="true"/>
              <w:spacing w:before="60" w:after="60" w:line="240"/>
              <w:ind w:right="0" w:left="0" w:hanging="2"/>
              <w:jc w:val="left"/>
              <w:rPr>
                <w:spacing w:val="0"/>
                <w:sz w:val="22"/>
              </w:rPr>
            </w:pPr>
            <w:r>
              <w:rPr>
                <w:rFonts w:ascii="Domine" w:hAnsi="Domine" w:cs="Domine" w:eastAsia="Domine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FORMATION</w:t>
            </w:r>
          </w:p>
        </w:tc>
      </w:tr>
    </w:tbl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Formation de man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œuvre sp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écialisé en briquetage-maçonnerie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-1"/>
          <w:sz w:val="22"/>
          <w:shd w:fill="auto" w:val="clear"/>
        </w:rPr>
        <w:t xml:space="preserve">2010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Commission scolaire de Laval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ASP construction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-1"/>
          <w:sz w:val="22"/>
          <w:shd w:fill="auto" w:val="clear"/>
        </w:rPr>
        <w:t xml:space="preserve">2010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Commission scolaire de Laval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Diplôme d'équivalence niveau secondaire 5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-1"/>
          <w:sz w:val="22"/>
          <w:shd w:fill="auto" w:val="clear"/>
        </w:rPr>
        <w:t xml:space="preserve">2004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Polyvalente Laure-Conan, Chicoutimi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tbl>
      <w:tblPr/>
      <w:tblGrid>
        <w:gridCol w:w="3039"/>
      </w:tblGrid>
      <w:tr>
        <w:trPr>
          <w:trHeight w:val="240" w:hRule="auto"/>
          <w:jc w:val="left"/>
        </w:trPr>
        <w:tc>
          <w:tcPr>
            <w:tcW w:w="3039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360" w:leader="none"/>
              </w:tabs>
              <w:suppressAutoHyphens w:val="true"/>
              <w:spacing w:before="0" w:after="60" w:line="240"/>
              <w:ind w:right="0" w:left="0" w:hanging="2"/>
              <w:jc w:val="left"/>
              <w:rPr>
                <w:spacing w:val="0"/>
                <w:sz w:val="22"/>
              </w:rPr>
            </w:pPr>
            <w:r>
              <w:rPr>
                <w:rFonts w:ascii="Domine" w:hAnsi="Domine" w:cs="Domine" w:eastAsia="Domine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EXPÉRIENCE DE TRAVAIL</w:t>
            </w:r>
          </w:p>
        </w:tc>
      </w:tr>
    </w:tbl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</w:r>
    </w:p>
    <w:p>
      <w:pPr>
        <w:tabs>
          <w:tab w:val="left" w:pos="360" w:leader="none"/>
          <w:tab w:val="left" w:pos="720" w:leader="none"/>
          <w:tab w:val="right" w:pos="9356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Journalier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 xml:space="preserve">Été 2017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 xml:space="preserve">FERME DANIEL BOLDUC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 xml:space="preserve">Ste-Marguerite (Lac-St-Jean)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Journalier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2016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Pourvoirie des Laurentides, La Doré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Journalier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2012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charl-pol, la baie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Journalier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2010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Stagem, roberval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Opérer diverses machineries de 2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  <w:vertAlign w:val="superscript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 et 3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  <w:vertAlign w:val="superscript"/>
        </w:rPr>
        <w:t xml:space="preserve">e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 transformation du bois.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Journalier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2008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Atelier d’usinage d’arvida, Jonquière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Couper à l’arc-air, conduire le chariot élévateur, polir les pièces.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ab/>
        <w:t xml:space="preserve">Nettoyeur après sinistre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2004 et 2007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stematic, Jonquière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Répondre aux besoins d’une clientèle sinistrée, résoudre les urgences pour un secteur à la maison le plus rapidement possible.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Déménageur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 2006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déménagement tremblay express, jonquière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Préparer le déménagement des clients, monter et démonter les meubles, charger et décharger le camion.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Opérateur de batteuse à pois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2005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Les fermes Normand Saurette, Montréal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Opérer la batteuse à pois.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Nettoyeur après sinistre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2004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Stematic, Jonquière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Répondre aux besoins d'une clientèle sinistrée, résoudre les urgences pour un secteur à la maison le plus rapidement possible.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Concierge de nuit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2002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Zellers, Chicoutimi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Passer la vadrouille, opérer une nettoyeuse à plancher.  Décaper, cirer et polir les planchers.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Plongeur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2000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holiday inn saguenay, jonquière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Faire de la plonge, service alimentaire.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Débroussailleur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1998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reboitech, chicoutimi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Débroussailler des terrains (éclaircie précommerciale)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16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-1"/>
          <w:sz w:val="22"/>
          <w:shd w:fill="auto" w:val="clear"/>
        </w:rPr>
        <w:t xml:space="preserve">Ouvrier agricole</w:t>
      </w: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Été 1995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ferme Gobeil, Chicoutimi</w:t>
      </w:r>
    </w:p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u w:val="single"/>
          <w:shd w:fill="auto" w:val="clear"/>
        </w:rPr>
        <w:t xml:space="preserve">Fonctions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-1"/>
          <w:sz w:val="22"/>
          <w:shd w:fill="auto" w:val="clear"/>
        </w:rPr>
        <w:t xml:space="preserve"> : Cueillir des légumes.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left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tbl>
      <w:tblPr/>
      <w:tblGrid>
        <w:gridCol w:w="4294"/>
      </w:tblGrid>
      <w:tr>
        <w:trPr>
          <w:trHeight w:val="300" w:hRule="auto"/>
          <w:jc w:val="left"/>
        </w:trPr>
        <w:tc>
          <w:tcPr>
            <w:tcW w:w="4294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360" w:leader="none"/>
              </w:tabs>
              <w:suppressAutoHyphens w:val="true"/>
              <w:spacing w:before="60" w:after="60" w:line="240"/>
              <w:ind w:right="0" w:left="0" w:hanging="2"/>
              <w:jc w:val="left"/>
              <w:rPr>
                <w:spacing w:val="0"/>
                <w:sz w:val="22"/>
              </w:rPr>
            </w:pPr>
            <w:r>
              <w:rPr>
                <w:rFonts w:ascii="Domine" w:hAnsi="Domine" w:cs="Domine" w:eastAsia="Domine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CARACTÉRISTIQUES PERSONNELLES</w:t>
            </w:r>
          </w:p>
        </w:tc>
      </w:tr>
    </w:tbl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 xml:space="preserve">Positif, honnête et ponctuel, bon sens de l'humour.</w:t>
      </w: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tbl>
      <w:tblPr/>
      <w:tblGrid>
        <w:gridCol w:w="1690"/>
      </w:tblGrid>
      <w:tr>
        <w:trPr>
          <w:trHeight w:val="1" w:hRule="atLeast"/>
          <w:jc w:val="left"/>
        </w:trPr>
        <w:tc>
          <w:tcPr>
            <w:tcW w:w="1690" w:type="dxa"/>
            <w:tcBorders>
              <w:top w:val="single" w:color="000000" w:sz="4"/>
              <w:left w:val="single" w:color="000000" w:sz="12"/>
              <w:bottom w:val="single" w:color="000000" w:sz="12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true"/>
              <w:tabs>
                <w:tab w:val="left" w:pos="360" w:leader="none"/>
              </w:tabs>
              <w:suppressAutoHyphens w:val="true"/>
              <w:spacing w:before="60" w:after="60" w:line="240"/>
              <w:ind w:right="0" w:left="0" w:hanging="2"/>
              <w:jc w:val="left"/>
              <w:rPr>
                <w:spacing w:val="0"/>
                <w:sz w:val="22"/>
              </w:rPr>
            </w:pPr>
            <w:r>
              <w:rPr>
                <w:rFonts w:ascii="Domine" w:hAnsi="Domine" w:cs="Domine" w:eastAsia="Domine"/>
                <w:b/>
                <w:color w:val="000000"/>
                <w:spacing w:val="0"/>
                <w:position w:val="-1"/>
                <w:sz w:val="22"/>
                <w:shd w:fill="auto" w:val="clear"/>
              </w:rPr>
              <w:t xml:space="preserve">RÉFÉRENCES</w:t>
            </w:r>
          </w:p>
        </w:tc>
      </w:tr>
    </w:tbl>
    <w:p>
      <w:pPr>
        <w:tabs>
          <w:tab w:val="left" w:pos="36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</w:p>
    <w:p>
      <w:pPr>
        <w:tabs>
          <w:tab w:val="left" w:pos="360" w:leader="none"/>
          <w:tab w:val="left" w:pos="720" w:leader="none"/>
          <w:tab w:val="right" w:pos="9360" w:leader="none"/>
        </w:tabs>
        <w:suppressAutoHyphens w:val="true"/>
        <w:spacing w:before="0" w:after="0" w:line="240"/>
        <w:ind w:right="0" w:left="0" w:hanging="2"/>
        <w:jc w:val="both"/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-1"/>
          <w:sz w:val="22"/>
          <w:shd w:fill="auto" w:val="clear"/>
        </w:rPr>
        <w:tab/>
        <w:t xml:space="preserve">Elles pourront vous être fournies sur demande.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