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8EC4" w14:textId="77777777" w:rsidR="009C7D45" w:rsidRPr="00AF053D" w:rsidRDefault="00113D6B" w:rsidP="00113D6B">
      <w:pPr>
        <w:ind w:left="4536" w:hanging="4536"/>
        <w:jc w:val="center"/>
        <w:rPr>
          <w:b/>
          <w:color w:val="002060"/>
          <w:sz w:val="36"/>
          <w:szCs w:val="28"/>
        </w:rPr>
      </w:pPr>
      <w:r w:rsidRPr="00AF053D">
        <w:rPr>
          <w:b/>
          <w:color w:val="002060"/>
          <w:sz w:val="36"/>
          <w:szCs w:val="28"/>
        </w:rPr>
        <w:t>Jean-François Lainé</w:t>
      </w:r>
    </w:p>
    <w:p w14:paraId="4C4FD111" w14:textId="2AFE544A" w:rsidR="00113D6B" w:rsidRPr="00AF053D" w:rsidRDefault="00113D6B" w:rsidP="00AF053D">
      <w:pPr>
        <w:spacing w:after="0"/>
        <w:ind w:left="4536" w:hanging="4536"/>
        <w:rPr>
          <w:b/>
          <w:color w:val="002060"/>
          <w:sz w:val="28"/>
          <w:szCs w:val="28"/>
        </w:rPr>
      </w:pPr>
      <w:r w:rsidRPr="00AF053D">
        <w:rPr>
          <w:b/>
          <w:color w:val="002060"/>
          <w:sz w:val="28"/>
          <w:szCs w:val="28"/>
        </w:rPr>
        <w:t xml:space="preserve">Téléphone : </w:t>
      </w:r>
      <w:r w:rsidR="0071560A">
        <w:rPr>
          <w:b/>
          <w:color w:val="002060"/>
          <w:sz w:val="28"/>
          <w:szCs w:val="28"/>
        </w:rPr>
        <w:t>581-398-0234</w:t>
      </w:r>
      <w:r w:rsidR="00AF053D">
        <w:rPr>
          <w:b/>
          <w:color w:val="002060"/>
          <w:sz w:val="28"/>
          <w:szCs w:val="28"/>
        </w:rPr>
        <w:t xml:space="preserve">                                              </w:t>
      </w:r>
      <w:r w:rsidR="00AF053D">
        <w:rPr>
          <w:rStyle w:val="Lienhypertexte"/>
          <w:sz w:val="28"/>
          <w:szCs w:val="28"/>
        </w:rPr>
        <w:t>j</w:t>
      </w:r>
      <w:r w:rsidR="00C137A4">
        <w:rPr>
          <w:rStyle w:val="Lienhypertexte"/>
          <w:sz w:val="28"/>
          <w:szCs w:val="28"/>
        </w:rPr>
        <w:t>eff.laine@hotmail.com</w:t>
      </w:r>
    </w:p>
    <w:p w14:paraId="2D14472D" w14:textId="77777777" w:rsidR="00113D6B" w:rsidRDefault="00113D6B" w:rsidP="00AF053D">
      <w:pPr>
        <w:spacing w:after="0" w:line="240" w:lineRule="auto"/>
      </w:pPr>
    </w:p>
    <w:p w14:paraId="7DFB668E" w14:textId="77777777" w:rsidR="00C137A4" w:rsidRDefault="00C137A4" w:rsidP="00C137A4">
      <w:pPr>
        <w:spacing w:after="0" w:line="240" w:lineRule="auto"/>
        <w:ind w:left="4536" w:hanging="4536"/>
      </w:pPr>
    </w:p>
    <w:p w14:paraId="309A544A" w14:textId="77777777" w:rsidR="00AF053D" w:rsidRPr="00801103" w:rsidRDefault="00AF053D" w:rsidP="00AF053D">
      <w:pPr>
        <w:spacing w:after="120" w:line="240" w:lineRule="auto"/>
        <w:rPr>
          <w:rFonts w:asciiTheme="majorHAnsi" w:eastAsiaTheme="minorEastAsia" w:hAnsiTheme="majorHAnsi" w:cstheme="majorHAnsi"/>
          <w:bCs/>
          <w:color w:val="44546A" w:themeColor="text2"/>
          <w:spacing w:val="15"/>
          <w:sz w:val="36"/>
          <w:szCs w:val="28"/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Profil</w:t>
      </w:r>
    </w:p>
    <w:p w14:paraId="2BA07AB8" w14:textId="77777777" w:rsidR="00F3339F" w:rsidRPr="00801103" w:rsidRDefault="00C137A4" w:rsidP="00C137A4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01103">
        <w:rPr>
          <w:rFonts w:asciiTheme="majorHAnsi" w:hAnsiTheme="majorHAnsi" w:cstheme="majorHAnsi"/>
        </w:rPr>
        <w:t xml:space="preserve">Autonome, </w:t>
      </w:r>
      <w:r w:rsidR="00F3339F" w:rsidRPr="00801103">
        <w:rPr>
          <w:rFonts w:asciiTheme="majorHAnsi" w:hAnsiTheme="majorHAnsi" w:cstheme="majorHAnsi"/>
        </w:rPr>
        <w:t xml:space="preserve">débrouillard, </w:t>
      </w:r>
      <w:r w:rsidRPr="00801103">
        <w:rPr>
          <w:rFonts w:asciiTheme="majorHAnsi" w:hAnsiTheme="majorHAnsi" w:cstheme="majorHAnsi"/>
        </w:rPr>
        <w:t xml:space="preserve">responsable, </w:t>
      </w:r>
    </w:p>
    <w:p w14:paraId="4690A488" w14:textId="77777777" w:rsidR="00C137A4" w:rsidRPr="00801103" w:rsidRDefault="00F3339F" w:rsidP="00F3339F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01103">
        <w:rPr>
          <w:rFonts w:asciiTheme="majorHAnsi" w:hAnsiTheme="majorHAnsi" w:cstheme="majorHAnsi"/>
        </w:rPr>
        <w:t>C</w:t>
      </w:r>
      <w:r w:rsidR="00C137A4" w:rsidRPr="00801103">
        <w:rPr>
          <w:rFonts w:asciiTheme="majorHAnsi" w:hAnsiTheme="majorHAnsi" w:cstheme="majorHAnsi"/>
        </w:rPr>
        <w:t>apacité à travailler sous pression</w:t>
      </w:r>
      <w:r w:rsidRPr="00801103">
        <w:rPr>
          <w:rFonts w:asciiTheme="majorHAnsi" w:hAnsiTheme="majorHAnsi" w:cstheme="majorHAnsi"/>
        </w:rPr>
        <w:t>, capacité d’adaptation</w:t>
      </w:r>
    </w:p>
    <w:p w14:paraId="3604DE62" w14:textId="77777777" w:rsidR="00C137A4" w:rsidRPr="00801103" w:rsidRDefault="00C137A4" w:rsidP="00C137A4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01103">
        <w:rPr>
          <w:rFonts w:asciiTheme="majorHAnsi" w:hAnsiTheme="majorHAnsi" w:cstheme="majorHAnsi"/>
        </w:rPr>
        <w:t>Intérêt et aptitude à gérer un groupe</w:t>
      </w:r>
    </w:p>
    <w:p w14:paraId="73D41B6F" w14:textId="77777777" w:rsidR="00C137A4" w:rsidRPr="00801103" w:rsidRDefault="00C137A4" w:rsidP="00C137A4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801103">
        <w:rPr>
          <w:rFonts w:asciiTheme="majorHAnsi" w:hAnsiTheme="majorHAnsi" w:cstheme="majorHAnsi"/>
        </w:rPr>
        <w:t>Capacité à travailler en équipe</w:t>
      </w:r>
    </w:p>
    <w:p w14:paraId="2B2D5641" w14:textId="77777777" w:rsidR="00C137A4" w:rsidRPr="00801103" w:rsidRDefault="00C137A4" w:rsidP="00C137A4">
      <w:pPr>
        <w:spacing w:after="0" w:line="240" w:lineRule="auto"/>
        <w:ind w:left="360"/>
        <w:rPr>
          <w:rFonts w:asciiTheme="majorHAnsi" w:hAnsiTheme="majorHAnsi" w:cstheme="majorHAnsi"/>
        </w:rPr>
      </w:pPr>
    </w:p>
    <w:p w14:paraId="0552C8DE" w14:textId="77777777" w:rsidR="00C137A4" w:rsidRPr="00801103" w:rsidRDefault="00C137A4" w:rsidP="00C137A4">
      <w:pPr>
        <w:spacing w:after="0" w:line="240" w:lineRule="auto"/>
        <w:ind w:left="4536" w:hanging="4536"/>
        <w:rPr>
          <w:rFonts w:asciiTheme="majorHAnsi" w:hAnsiTheme="majorHAnsi" w:cstheme="majorHAnsi"/>
        </w:rPr>
      </w:pPr>
    </w:p>
    <w:p w14:paraId="53F0AA8A" w14:textId="4F18437E" w:rsidR="00C137A4" w:rsidRPr="00801103" w:rsidRDefault="00C137A4" w:rsidP="00F3339F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F</w:t>
      </w:r>
      <w:r w:rsidR="00AF053D"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ormations</w:t>
      </w:r>
    </w:p>
    <w:p w14:paraId="70E22438" w14:textId="4F1DCF13" w:rsidR="003C1236" w:rsidRPr="00801103" w:rsidRDefault="003C1236" w:rsidP="00F3339F">
      <w:pPr>
        <w:spacing w:after="120" w:line="240" w:lineRule="auto"/>
        <w:rPr>
          <w:rFonts w:asciiTheme="majorHAnsi" w:eastAsiaTheme="minorEastAsia" w:hAnsiTheme="majorHAnsi" w:cstheme="maj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103">
        <w:rPr>
          <w:rFonts w:asciiTheme="majorHAnsi" w:eastAsiaTheme="minorEastAsia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cours                                                    </w:t>
      </w:r>
      <w:r w:rsidRPr="00801103">
        <w:rPr>
          <w:rStyle w:val="lev"/>
        </w:rPr>
        <w:t>Certificat en santé et sécurité</w:t>
      </w:r>
    </w:p>
    <w:p w14:paraId="459DDDA6" w14:textId="2FCF2374" w:rsidR="003C1236" w:rsidRPr="00801103" w:rsidRDefault="003C1236" w:rsidP="00F3339F">
      <w:pPr>
        <w:spacing w:after="120" w:line="240" w:lineRule="auto"/>
        <w:rPr>
          <w:rStyle w:val="lev"/>
          <w:b w:val="0"/>
          <w:bCs w:val="0"/>
        </w:rPr>
      </w:pPr>
      <w:r w:rsidRPr="00801103">
        <w:rPr>
          <w:rFonts w:asciiTheme="majorHAnsi" w:eastAsiaTheme="minorEastAsia" w:hAnsiTheme="majorHAnsi" w:cstheme="maj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  <w:r w:rsidRPr="00801103">
        <w:rPr>
          <w:rStyle w:val="lev"/>
          <w:b w:val="0"/>
          <w:bCs w:val="0"/>
        </w:rPr>
        <w:t>Université Laval</w:t>
      </w:r>
    </w:p>
    <w:p w14:paraId="22049B90" w14:textId="77777777" w:rsidR="003C1236" w:rsidRPr="00801103" w:rsidRDefault="003C1236" w:rsidP="00F3339F">
      <w:pPr>
        <w:spacing w:after="120" w:line="240" w:lineRule="auto"/>
        <w:rPr>
          <w:rFonts w:asciiTheme="majorHAnsi" w:eastAsiaTheme="minorEastAsia" w:hAnsiTheme="majorHAnsi" w:cstheme="majorHAnsi"/>
          <w:bCs/>
          <w:color w:val="44546A" w:themeColor="text2"/>
          <w:spacing w:val="15"/>
        </w:rPr>
      </w:pPr>
    </w:p>
    <w:p w14:paraId="52CB4B52" w14:textId="7EA82F41" w:rsidR="00C137A4" w:rsidRPr="00801103" w:rsidRDefault="003C1236" w:rsidP="00C137A4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2015-2021</w:t>
      </w:r>
      <w:r w:rsidR="00C137A4" w:rsidRPr="00801103">
        <w:rPr>
          <w:rFonts w:asciiTheme="majorHAnsi" w:hAnsiTheme="majorHAnsi" w:cstheme="majorHAnsi"/>
        </w:rPr>
        <w:tab/>
      </w:r>
      <w:r w:rsidR="00C137A4" w:rsidRPr="00801103">
        <w:rPr>
          <w:rStyle w:val="lev"/>
        </w:rPr>
        <w:t>Baccalauréat en enseignement professionnelle</w:t>
      </w:r>
    </w:p>
    <w:p w14:paraId="5C1564CD" w14:textId="6A4408F3" w:rsidR="00C137A4" w:rsidRPr="00801103" w:rsidRDefault="00C137A4" w:rsidP="00C137A4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Université du Québec à Rimouski (UQAR), campus de Lévis</w:t>
      </w:r>
      <w:r w:rsidR="003C1236" w:rsidRPr="00801103">
        <w:rPr>
          <w:rStyle w:val="lev"/>
          <w:b w:val="0"/>
          <w:bCs w:val="0"/>
        </w:rPr>
        <w:t xml:space="preserve"> (30 crédits)</w:t>
      </w:r>
    </w:p>
    <w:p w14:paraId="3BC8E869" w14:textId="77777777" w:rsidR="00C137A4" w:rsidRPr="00801103" w:rsidRDefault="00C137A4" w:rsidP="00C137A4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2588D91D" w14:textId="77777777" w:rsidR="00C137A4" w:rsidRPr="00801103" w:rsidRDefault="00C137A4" w:rsidP="00C137A4">
      <w:pPr>
        <w:spacing w:after="0" w:line="240" w:lineRule="auto"/>
        <w:ind w:left="3402" w:hanging="3402"/>
        <w:rPr>
          <w:rStyle w:val="lev"/>
        </w:rPr>
      </w:pPr>
      <w:r w:rsidRPr="00801103">
        <w:rPr>
          <w:rFonts w:asciiTheme="majorHAnsi" w:hAnsiTheme="majorHAnsi" w:cstheme="majorHAnsi"/>
        </w:rPr>
        <w:t>2012</w:t>
      </w: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</w:rPr>
        <w:t>Attestation de spécialisation professionnelle en lancement d’une entreprise</w:t>
      </w:r>
    </w:p>
    <w:p w14:paraId="0DFE06A1" w14:textId="77777777" w:rsidR="00C137A4" w:rsidRPr="00801103" w:rsidRDefault="00C137A4" w:rsidP="00C137A4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Centre de formation professionnelle Fierbourg</w:t>
      </w:r>
    </w:p>
    <w:p w14:paraId="655100D7" w14:textId="77777777" w:rsidR="00C137A4" w:rsidRPr="00801103" w:rsidRDefault="00C137A4" w:rsidP="00C137A4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6F9A1457" w14:textId="77777777" w:rsidR="00C137A4" w:rsidRPr="00801103" w:rsidRDefault="00C137A4" w:rsidP="00C137A4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2005 – 2006</w:t>
      </w: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</w:rPr>
        <w:t>Diplôme d’étude professionnelle en conduite par camion</w:t>
      </w:r>
    </w:p>
    <w:p w14:paraId="050B3E74" w14:textId="77777777" w:rsidR="00C137A4" w:rsidRPr="00801103" w:rsidRDefault="00C137A4" w:rsidP="00C137A4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Centre de formation en transport de Charlesbourg (CFTC)</w:t>
      </w:r>
    </w:p>
    <w:p w14:paraId="1B678A89" w14:textId="77777777" w:rsidR="00C137A4" w:rsidRPr="00801103" w:rsidRDefault="00C137A4" w:rsidP="00C137A4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6E3A6B8E" w14:textId="77777777" w:rsidR="00C137A4" w:rsidRPr="00801103" w:rsidRDefault="00C137A4" w:rsidP="00C137A4">
      <w:pPr>
        <w:spacing w:after="0" w:line="240" w:lineRule="auto"/>
        <w:ind w:left="4536" w:hanging="4536"/>
        <w:rPr>
          <w:rFonts w:asciiTheme="majorHAnsi" w:hAnsiTheme="majorHAnsi" w:cstheme="majorHAnsi"/>
        </w:rPr>
      </w:pPr>
    </w:p>
    <w:p w14:paraId="523D12DB" w14:textId="57DB3DFA" w:rsidR="00113D6B" w:rsidRPr="00801103" w:rsidRDefault="00113D6B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E</w:t>
      </w:r>
      <w:r w:rsidR="00AF053D"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xpériences professionnelles</w:t>
      </w:r>
    </w:p>
    <w:p w14:paraId="00C6E7CC" w14:textId="2189C344" w:rsidR="00671B6D" w:rsidRPr="00801103" w:rsidRDefault="00671B6D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14C046" w14:textId="0FFCC8A5" w:rsidR="00671B6D" w:rsidRPr="00801103" w:rsidRDefault="00671B6D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Août 2022 à </w:t>
      </w:r>
      <w:r w:rsidR="00801103"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aujourd’hui</w:t>
      </w:r>
      <w:r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801103">
        <w:rPr>
          <w:rStyle w:val="lev"/>
        </w:rPr>
        <w:t>Conseiller en santé et sécurité et à la formation</w:t>
      </w:r>
    </w:p>
    <w:p w14:paraId="5152577B" w14:textId="3B132592" w:rsidR="00671B6D" w:rsidRPr="00801103" w:rsidRDefault="00671B6D" w:rsidP="00AF053D">
      <w:p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rFonts w:asciiTheme="majorHAnsi" w:eastAsiaTheme="minorEastAsia" w:hAnsiTheme="majorHAnsi" w:cstheme="maj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801103">
        <w:rPr>
          <w:rStyle w:val="lev"/>
          <w:rFonts w:asciiTheme="majorHAnsi" w:eastAsiaTheme="minorEastAsia" w:hAnsiTheme="majorHAnsi" w:cstheme="maj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1103">
        <w:rPr>
          <w:rStyle w:val="lev"/>
          <w:rFonts w:asciiTheme="majorHAnsi" w:eastAsiaTheme="minorEastAsia" w:hAnsiTheme="majorHAnsi" w:cstheme="majorHAnsi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01103">
        <w:rPr>
          <w:rStyle w:val="lev"/>
          <w:b w:val="0"/>
          <w:bCs w:val="0"/>
        </w:rPr>
        <w:t>Municipalité des Îles-de-la-madeleine</w:t>
      </w:r>
    </w:p>
    <w:p w14:paraId="3CB80A53" w14:textId="1DD4F802" w:rsidR="00671B6D" w:rsidRPr="00801103" w:rsidRDefault="00801103" w:rsidP="00671B6D">
      <w:pPr>
        <w:pStyle w:val="Paragraphedeliste"/>
        <w:numPr>
          <w:ilvl w:val="0"/>
          <w:numId w:val="7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Développer des programmes de formation en matière de santé et sécurité</w:t>
      </w:r>
    </w:p>
    <w:p w14:paraId="0E3B37AD" w14:textId="104B3285" w:rsidR="00801103" w:rsidRPr="00801103" w:rsidRDefault="00801103" w:rsidP="00671B6D">
      <w:pPr>
        <w:pStyle w:val="Paragraphedeliste"/>
        <w:numPr>
          <w:ilvl w:val="0"/>
          <w:numId w:val="7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Coordonner le comité de santé et sécurité</w:t>
      </w:r>
    </w:p>
    <w:p w14:paraId="2FDDD59C" w14:textId="6154DC45" w:rsidR="00801103" w:rsidRPr="00801103" w:rsidRDefault="00801103" w:rsidP="00671B6D">
      <w:pPr>
        <w:pStyle w:val="Paragraphedeliste"/>
        <w:numPr>
          <w:ilvl w:val="0"/>
          <w:numId w:val="7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Superviser les tâches du préventionniste syndical</w:t>
      </w:r>
    </w:p>
    <w:p w14:paraId="0F932D78" w14:textId="3B5B9141" w:rsidR="00801103" w:rsidRPr="00801103" w:rsidRDefault="00801103" w:rsidP="00671B6D">
      <w:pPr>
        <w:pStyle w:val="Paragraphedeliste"/>
        <w:numPr>
          <w:ilvl w:val="0"/>
          <w:numId w:val="7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Mettre à jour les plans de prévention</w:t>
      </w:r>
    </w:p>
    <w:p w14:paraId="42E04979" w14:textId="4AD245F8" w:rsidR="00801103" w:rsidRPr="00801103" w:rsidRDefault="00801103" w:rsidP="00671B6D">
      <w:pPr>
        <w:pStyle w:val="Paragraphedeliste"/>
        <w:numPr>
          <w:ilvl w:val="0"/>
          <w:numId w:val="7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Conseiller les gestionnaires</w:t>
      </w:r>
    </w:p>
    <w:p w14:paraId="0BF6F4EA" w14:textId="23031A02" w:rsidR="00671B6D" w:rsidRPr="00801103" w:rsidRDefault="00671B6D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9E6A69" w14:textId="0AE2F963" w:rsidR="003C1236" w:rsidRPr="00801103" w:rsidRDefault="003C1236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</w:rPr>
      </w:pPr>
    </w:p>
    <w:p w14:paraId="6A5DD8D0" w14:textId="0E8C061B" w:rsidR="00801103" w:rsidRPr="00801103" w:rsidRDefault="003C1236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2021 </w:t>
      </w:r>
      <w:r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r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                                </w:t>
      </w:r>
      <w:r w:rsidR="00671B6D" w:rsidRPr="00801103">
        <w:rPr>
          <w:rStyle w:val="lev"/>
          <w:rFonts w:asciiTheme="majorHAnsi" w:eastAsiaTheme="minorEastAsia" w:hAnsiTheme="majorHAnsi" w:cstheme="maj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801103">
        <w:rPr>
          <w:rStyle w:val="lev"/>
        </w:rPr>
        <w:t xml:space="preserve">Contremaître centre de gestion </w:t>
      </w:r>
      <w:r w:rsidR="00801103" w:rsidRPr="00801103">
        <w:rPr>
          <w:rStyle w:val="lev"/>
        </w:rPr>
        <w:t>des matières</w:t>
      </w:r>
      <w:r w:rsidR="00801103">
        <w:rPr>
          <w:rStyle w:val="lev"/>
        </w:rPr>
        <w:t xml:space="preserve"> résiduelles</w:t>
      </w:r>
      <w:r w:rsidR="00671B6D" w:rsidRPr="00801103">
        <w:rPr>
          <w:rStyle w:val="lev"/>
          <w:b w:val="0"/>
          <w:bCs w:val="0"/>
        </w:rPr>
        <w:t xml:space="preserve"> </w:t>
      </w:r>
    </w:p>
    <w:p w14:paraId="7FF53F4B" w14:textId="26672618" w:rsidR="00671B6D" w:rsidRPr="00801103" w:rsidRDefault="00801103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lev"/>
          <w:b w:val="0"/>
          <w:bCs w:val="0"/>
        </w:rPr>
        <w:t xml:space="preserve">                                                                      </w:t>
      </w:r>
      <w:r w:rsidRPr="00801103">
        <w:rPr>
          <w:rStyle w:val="lev"/>
          <w:b w:val="0"/>
          <w:bCs w:val="0"/>
        </w:rPr>
        <w:t xml:space="preserve">Municipalité des Îles-de-la-madeleine     </w:t>
      </w:r>
      <w:r>
        <w:rPr>
          <w:rStyle w:val="lev"/>
          <w:b w:val="0"/>
          <w:bCs w:val="0"/>
        </w:rPr>
        <w:t xml:space="preserve">                       </w:t>
      </w:r>
    </w:p>
    <w:p w14:paraId="4C659777" w14:textId="68F17D8E" w:rsidR="00671B6D" w:rsidRPr="00801103" w:rsidRDefault="00671B6D" w:rsidP="00671B6D">
      <w:pPr>
        <w:pStyle w:val="Paragraphedeliste"/>
        <w:numPr>
          <w:ilvl w:val="0"/>
          <w:numId w:val="6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Responsable du fonctionnement de toutes les opérations au centre de gestion des matières résiduelles</w:t>
      </w:r>
    </w:p>
    <w:p w14:paraId="2FC5B9B2" w14:textId="4A1EAF30" w:rsidR="00671B6D" w:rsidRPr="00801103" w:rsidRDefault="00671B6D" w:rsidP="00671B6D">
      <w:pPr>
        <w:pStyle w:val="Paragraphedeliste"/>
        <w:numPr>
          <w:ilvl w:val="0"/>
          <w:numId w:val="6"/>
        </w:numPr>
        <w:spacing w:after="12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Réaliser les activités quotidiennes de gestion du personnel</w:t>
      </w:r>
    </w:p>
    <w:p w14:paraId="1633AF5D" w14:textId="77777777" w:rsidR="00671B6D" w:rsidRPr="00801103" w:rsidRDefault="00671B6D" w:rsidP="00671B6D">
      <w:pPr>
        <w:pStyle w:val="Paragraphedeliste"/>
        <w:spacing w:after="120" w:line="240" w:lineRule="auto"/>
        <w:ind w:left="3795"/>
        <w:rPr>
          <w:rStyle w:val="lev"/>
          <w:rFonts w:asciiTheme="majorHAnsi" w:eastAsiaTheme="minorEastAsia" w:hAnsiTheme="majorHAnsi" w:cstheme="majorHAnsi"/>
          <w:b w:val="0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E1488E" w14:textId="4F64517B" w:rsidR="003C1236" w:rsidRPr="00801103" w:rsidRDefault="003C1236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103">
        <w:rPr>
          <w:rStyle w:val="lev"/>
          <w:rFonts w:asciiTheme="majorHAnsi" w:eastAsiaTheme="minorEastAsia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</w:t>
      </w:r>
    </w:p>
    <w:p w14:paraId="2763C10C" w14:textId="2128CAB3" w:rsidR="003C1236" w:rsidRPr="00801103" w:rsidRDefault="003C1236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103">
        <w:rPr>
          <w:rStyle w:val="lev"/>
          <w:rFonts w:asciiTheme="majorHAnsi" w:eastAsiaTheme="minorEastAsia" w:hAnsiTheme="majorHAnsi" w:cstheme="maj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</w:p>
    <w:p w14:paraId="0C094789" w14:textId="77777777" w:rsidR="00113D6B" w:rsidRPr="00801103" w:rsidRDefault="00113D6B" w:rsidP="00113D6B">
      <w:pPr>
        <w:spacing w:after="0" w:line="240" w:lineRule="auto"/>
        <w:ind w:left="4536" w:hanging="4536"/>
        <w:rPr>
          <w:rFonts w:asciiTheme="majorHAnsi" w:hAnsiTheme="majorHAnsi" w:cstheme="majorHAnsi"/>
          <w:b/>
        </w:rPr>
      </w:pPr>
    </w:p>
    <w:p w14:paraId="5B09FC6E" w14:textId="1052F938" w:rsidR="00113D6B" w:rsidRPr="00801103" w:rsidRDefault="00113D6B" w:rsidP="00C66FD3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 xml:space="preserve">2015 à </w:t>
      </w:r>
      <w:r w:rsidR="003C1236" w:rsidRPr="00801103">
        <w:rPr>
          <w:rFonts w:asciiTheme="majorHAnsi" w:hAnsiTheme="majorHAnsi" w:cstheme="majorHAnsi"/>
        </w:rPr>
        <w:t>2021</w:t>
      </w:r>
      <w:r w:rsidRPr="00801103">
        <w:rPr>
          <w:rFonts w:asciiTheme="majorHAnsi" w:hAnsiTheme="majorHAnsi" w:cstheme="majorHAnsi"/>
          <w:b/>
        </w:rPr>
        <w:tab/>
      </w:r>
      <w:r w:rsidR="00C66FD3" w:rsidRPr="00801103">
        <w:rPr>
          <w:rStyle w:val="lev"/>
        </w:rPr>
        <w:t>Enseignant au DEP</w:t>
      </w:r>
      <w:r w:rsidR="00C66FD3" w:rsidRPr="00801103">
        <w:rPr>
          <w:rFonts w:asciiTheme="majorHAnsi" w:hAnsiTheme="majorHAnsi" w:cstheme="majorHAnsi"/>
          <w:b/>
        </w:rPr>
        <w:t xml:space="preserve"> </w:t>
      </w:r>
    </w:p>
    <w:p w14:paraId="6D063F15" w14:textId="23AEEDDC" w:rsidR="00801103" w:rsidRPr="00801103" w:rsidRDefault="00C66FD3" w:rsidP="00801103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Centre de formation en transport de Charlesbourg (CFTC)</w:t>
      </w:r>
    </w:p>
    <w:p w14:paraId="2D48C7AA" w14:textId="77777777" w:rsidR="00C66FD3" w:rsidRPr="00801103" w:rsidRDefault="00C66FD3" w:rsidP="00C66FD3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Enseigner la conduite de véhicule lourd de façon théorique et pratique</w:t>
      </w:r>
    </w:p>
    <w:p w14:paraId="5C208844" w14:textId="77777777" w:rsidR="00C66FD3" w:rsidRPr="00801103" w:rsidRDefault="00C66FD3" w:rsidP="00C66FD3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Planifier et préparer les activités pour l’apprentissage par compétence (théorique et pratique)</w:t>
      </w:r>
    </w:p>
    <w:p w14:paraId="67188BCA" w14:textId="3ADE5DAF" w:rsidR="00C66FD3" w:rsidRPr="00801103" w:rsidRDefault="00C66FD3" w:rsidP="00C66FD3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Évaluer les compétences du DEP</w:t>
      </w:r>
    </w:p>
    <w:p w14:paraId="7FBCCFD2" w14:textId="683BB523" w:rsidR="0071560A" w:rsidRPr="00801103" w:rsidRDefault="0071560A" w:rsidP="0071560A">
      <w:pPr>
        <w:spacing w:after="0" w:line="240" w:lineRule="auto"/>
        <w:rPr>
          <w:rFonts w:asciiTheme="majorHAnsi" w:hAnsiTheme="majorHAnsi" w:cstheme="majorHAnsi"/>
        </w:rPr>
      </w:pPr>
    </w:p>
    <w:p w14:paraId="55A0E697" w14:textId="77777777" w:rsidR="0071560A" w:rsidRPr="00801103" w:rsidRDefault="0071560A" w:rsidP="0071560A">
      <w:pPr>
        <w:spacing w:after="0" w:line="240" w:lineRule="auto"/>
        <w:rPr>
          <w:rFonts w:asciiTheme="majorHAnsi" w:hAnsiTheme="majorHAnsi" w:cstheme="majorHAnsi"/>
        </w:rPr>
      </w:pPr>
    </w:p>
    <w:p w14:paraId="19F602D6" w14:textId="49DDDB54" w:rsidR="0071560A" w:rsidRPr="00801103" w:rsidRDefault="0071560A" w:rsidP="0071560A">
      <w:pPr>
        <w:tabs>
          <w:tab w:val="left" w:pos="3402"/>
        </w:tabs>
        <w:spacing w:after="0" w:line="240" w:lineRule="auto"/>
        <w:rPr>
          <w:rFonts w:asciiTheme="majorHAnsi" w:hAnsiTheme="majorHAnsi" w:cstheme="majorHAnsi"/>
          <w:b/>
          <w:bCs/>
        </w:rPr>
      </w:pPr>
      <w:r w:rsidRPr="00801103">
        <w:rPr>
          <w:rFonts w:asciiTheme="majorHAnsi" w:hAnsiTheme="majorHAnsi" w:cstheme="majorHAnsi"/>
        </w:rPr>
        <w:t>2016 à 2019</w:t>
      </w:r>
      <w:r w:rsidRPr="00801103">
        <w:rPr>
          <w:rFonts w:asciiTheme="majorHAnsi" w:hAnsiTheme="majorHAnsi" w:cstheme="majorHAnsi"/>
        </w:rPr>
        <w:tab/>
      </w:r>
      <w:r w:rsidRPr="00801103">
        <w:rPr>
          <w:rStyle w:val="lev"/>
        </w:rPr>
        <w:t>Propriétaire / éducateur</w:t>
      </w:r>
    </w:p>
    <w:p w14:paraId="26AA6D7B" w14:textId="77777777" w:rsidR="0071560A" w:rsidRPr="00801103" w:rsidRDefault="0071560A" w:rsidP="0071560A">
      <w:pPr>
        <w:tabs>
          <w:tab w:val="left" w:pos="3402"/>
        </w:tabs>
        <w:spacing w:after="0" w:line="240" w:lineRule="auto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  <w:bCs/>
        </w:rPr>
        <w:tab/>
      </w:r>
      <w:r w:rsidRPr="00801103">
        <w:rPr>
          <w:rStyle w:val="lev"/>
          <w:b w:val="0"/>
          <w:bCs w:val="0"/>
        </w:rPr>
        <w:t>Halte-garderie Les Super Actifs</w:t>
      </w:r>
    </w:p>
    <w:p w14:paraId="7AE44B5B" w14:textId="135A08A2" w:rsidR="00F3673B" w:rsidRPr="00801103" w:rsidRDefault="00F3673B" w:rsidP="00F3673B">
      <w:pPr>
        <w:pStyle w:val="Paragraphedeliste"/>
        <w:numPr>
          <w:ilvl w:val="0"/>
          <w:numId w:val="5"/>
        </w:numPr>
        <w:spacing w:after="0" w:line="240" w:lineRule="auto"/>
        <w:ind w:left="3828" w:hanging="426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Trouver des partenaires</w:t>
      </w:r>
    </w:p>
    <w:p w14:paraId="0009F61D" w14:textId="53E4DA45" w:rsidR="00F3673B" w:rsidRPr="00801103" w:rsidRDefault="00F3673B" w:rsidP="00F3673B">
      <w:pPr>
        <w:pStyle w:val="Paragraphedeliste"/>
        <w:numPr>
          <w:ilvl w:val="0"/>
          <w:numId w:val="5"/>
        </w:numPr>
        <w:spacing w:after="0" w:line="240" w:lineRule="auto"/>
        <w:ind w:left="3828" w:hanging="426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S’occuper de la logistique de l’évènement</w:t>
      </w:r>
    </w:p>
    <w:p w14:paraId="172F74A1" w14:textId="35129A58" w:rsidR="0071560A" w:rsidRPr="00801103" w:rsidRDefault="00F3673B" w:rsidP="00F3673B">
      <w:pPr>
        <w:pStyle w:val="Paragraphedeliste"/>
        <w:numPr>
          <w:ilvl w:val="0"/>
          <w:numId w:val="5"/>
        </w:numPr>
        <w:spacing w:after="0" w:line="240" w:lineRule="auto"/>
        <w:ind w:left="3828" w:hanging="426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S’occuper du service à la clientèle</w:t>
      </w:r>
    </w:p>
    <w:p w14:paraId="7E2BC1A0" w14:textId="77777777" w:rsidR="00F3673B" w:rsidRPr="00801103" w:rsidRDefault="00F3673B" w:rsidP="00F3673B">
      <w:pPr>
        <w:pStyle w:val="Paragraphedeliste"/>
        <w:numPr>
          <w:ilvl w:val="0"/>
          <w:numId w:val="5"/>
        </w:numPr>
        <w:spacing w:after="0" w:line="240" w:lineRule="auto"/>
        <w:ind w:left="3828" w:hanging="426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Offrir un service de garde sécuritaire et stimulant lors de différents événements</w:t>
      </w:r>
    </w:p>
    <w:p w14:paraId="5F341395" w14:textId="59853966" w:rsidR="0071560A" w:rsidRPr="00801103" w:rsidRDefault="0071560A" w:rsidP="0071560A">
      <w:pPr>
        <w:tabs>
          <w:tab w:val="left" w:pos="3402"/>
        </w:tabs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3B7C496" w14:textId="77777777" w:rsidR="00C66FD3" w:rsidRPr="00801103" w:rsidRDefault="00C66FD3" w:rsidP="00C66FD3">
      <w:pPr>
        <w:spacing w:after="0" w:line="240" w:lineRule="auto"/>
        <w:rPr>
          <w:rFonts w:asciiTheme="majorHAnsi" w:hAnsiTheme="majorHAnsi" w:cstheme="majorHAnsi"/>
        </w:rPr>
      </w:pPr>
    </w:p>
    <w:p w14:paraId="372AA4A6" w14:textId="25B7F2BE" w:rsidR="00C66FD3" w:rsidRPr="00801103" w:rsidRDefault="00302DA7" w:rsidP="00302DA7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2013 à 2015</w:t>
      </w: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</w:rPr>
        <w:t>Chauffeur</w:t>
      </w:r>
      <w:r w:rsidR="003D660A" w:rsidRPr="00801103">
        <w:rPr>
          <w:rStyle w:val="lev"/>
        </w:rPr>
        <w:t xml:space="preserve"> / Formateur</w:t>
      </w:r>
    </w:p>
    <w:p w14:paraId="79FB4287" w14:textId="77777777" w:rsidR="003D660A" w:rsidRPr="00801103" w:rsidRDefault="003D660A" w:rsidP="00302DA7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</w:rPr>
        <w:tab/>
      </w:r>
      <w:proofErr w:type="spellStart"/>
      <w:r w:rsidRPr="00801103">
        <w:rPr>
          <w:rStyle w:val="lev"/>
          <w:b w:val="0"/>
          <w:bCs w:val="0"/>
        </w:rPr>
        <w:t>Héma</w:t>
      </w:r>
      <w:proofErr w:type="spellEnd"/>
      <w:r w:rsidRPr="00801103">
        <w:rPr>
          <w:rStyle w:val="lev"/>
          <w:b w:val="0"/>
          <w:bCs w:val="0"/>
        </w:rPr>
        <w:t>-Québec</w:t>
      </w:r>
    </w:p>
    <w:p w14:paraId="37342729" w14:textId="77777777" w:rsidR="003D660A" w:rsidRPr="00801103" w:rsidRDefault="003D660A" w:rsidP="003D660A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Conduire les différents véhicules de l’entreprise</w:t>
      </w:r>
    </w:p>
    <w:p w14:paraId="66CF1BF2" w14:textId="77777777" w:rsidR="003D660A" w:rsidRPr="00801103" w:rsidRDefault="003D660A" w:rsidP="003D660A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Effectuer le montage et démontage du matériel lors des collectes de sang</w:t>
      </w:r>
    </w:p>
    <w:p w14:paraId="326FFAC4" w14:textId="77777777" w:rsidR="000A3905" w:rsidRPr="00801103" w:rsidRDefault="000A3905" w:rsidP="003D660A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Accueil et inscription des donneurs de sang</w:t>
      </w:r>
    </w:p>
    <w:p w14:paraId="0CF4019B" w14:textId="77777777" w:rsidR="000A3905" w:rsidRPr="00801103" w:rsidRDefault="000A3905" w:rsidP="003D660A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Emballage du sang lors des collectes de façon stricte et méthodique</w:t>
      </w:r>
    </w:p>
    <w:p w14:paraId="07EE46F7" w14:textId="43ED6035" w:rsidR="00AF053D" w:rsidRPr="00801103" w:rsidRDefault="000A3905" w:rsidP="00AF053D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Former les nouveaux chauffeurs</w:t>
      </w:r>
    </w:p>
    <w:p w14:paraId="0490B836" w14:textId="4F9E989E" w:rsidR="0071560A" w:rsidRPr="00801103" w:rsidRDefault="0071560A" w:rsidP="0071560A">
      <w:pPr>
        <w:spacing w:after="0" w:line="240" w:lineRule="auto"/>
        <w:rPr>
          <w:rFonts w:asciiTheme="majorHAnsi" w:hAnsiTheme="majorHAnsi" w:cstheme="majorHAnsi"/>
        </w:rPr>
      </w:pPr>
    </w:p>
    <w:p w14:paraId="1251D3EC" w14:textId="77777777" w:rsidR="0071560A" w:rsidRPr="00801103" w:rsidRDefault="0071560A" w:rsidP="0071560A">
      <w:pPr>
        <w:spacing w:after="0" w:line="240" w:lineRule="auto"/>
        <w:rPr>
          <w:rFonts w:asciiTheme="majorHAnsi" w:hAnsiTheme="majorHAnsi" w:cstheme="majorHAnsi"/>
        </w:rPr>
      </w:pPr>
    </w:p>
    <w:p w14:paraId="5B253949" w14:textId="77777777" w:rsidR="008C3D76" w:rsidRPr="00801103" w:rsidRDefault="008C3D76" w:rsidP="008C3D76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2008 à 2013</w:t>
      </w:r>
      <w:r w:rsidRPr="00801103">
        <w:rPr>
          <w:rFonts w:asciiTheme="majorHAnsi" w:hAnsiTheme="majorHAnsi" w:cstheme="majorHAnsi"/>
          <w:b/>
        </w:rPr>
        <w:tab/>
      </w:r>
      <w:r w:rsidR="005E3AED" w:rsidRPr="00801103">
        <w:rPr>
          <w:rStyle w:val="lev"/>
        </w:rPr>
        <w:t>Chauffeur de véhicules lourds</w:t>
      </w:r>
    </w:p>
    <w:p w14:paraId="3E139144" w14:textId="77777777" w:rsidR="005E3AED" w:rsidRPr="00801103" w:rsidRDefault="005E3AED" w:rsidP="008C3D76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Transport Idéal</w:t>
      </w:r>
    </w:p>
    <w:p w14:paraId="0FB8BF30" w14:textId="77777777" w:rsidR="005E3AED" w:rsidRPr="00801103" w:rsidRDefault="005E3AED" w:rsidP="005E3AED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Conduire un véhicule lourd</w:t>
      </w:r>
    </w:p>
    <w:p w14:paraId="3D8B53FA" w14:textId="77777777" w:rsidR="005E3AED" w:rsidRPr="00801103" w:rsidRDefault="005E3AED" w:rsidP="005E3AED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Effectuer les livraisons planifier dans la journée</w:t>
      </w:r>
    </w:p>
    <w:p w14:paraId="252178DC" w14:textId="77777777" w:rsidR="007C0247" w:rsidRPr="00801103" w:rsidRDefault="007C0247" w:rsidP="007C0247">
      <w:pPr>
        <w:spacing w:after="0" w:line="240" w:lineRule="auto"/>
        <w:rPr>
          <w:rFonts w:asciiTheme="majorHAnsi" w:hAnsiTheme="majorHAnsi" w:cstheme="majorHAnsi"/>
        </w:rPr>
      </w:pPr>
    </w:p>
    <w:p w14:paraId="10265E00" w14:textId="77777777" w:rsidR="005E3AED" w:rsidRPr="00801103" w:rsidRDefault="005E3AED" w:rsidP="005E3AED">
      <w:pPr>
        <w:spacing w:after="0" w:line="240" w:lineRule="auto"/>
        <w:rPr>
          <w:rFonts w:asciiTheme="majorHAnsi" w:hAnsiTheme="majorHAnsi" w:cstheme="majorHAnsi"/>
        </w:rPr>
      </w:pPr>
    </w:p>
    <w:p w14:paraId="2AF0E3D1" w14:textId="77777777" w:rsidR="005E3AED" w:rsidRPr="00801103" w:rsidRDefault="005E3AED" w:rsidP="005E3AED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2007</w:t>
      </w: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</w:rPr>
        <w:t>Chauffeur / Livreur</w:t>
      </w:r>
    </w:p>
    <w:p w14:paraId="76609D24" w14:textId="77777777" w:rsidR="005E3AED" w:rsidRPr="00801103" w:rsidRDefault="005E3AED" w:rsidP="005E3AED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Molson Québec</w:t>
      </w:r>
    </w:p>
    <w:p w14:paraId="73797492" w14:textId="77777777" w:rsidR="005E3AED" w:rsidRPr="00801103" w:rsidRDefault="005E3AED" w:rsidP="005E3AED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Conduire un véhicule lourd</w:t>
      </w:r>
    </w:p>
    <w:p w14:paraId="157A070B" w14:textId="77777777" w:rsidR="007C0247" w:rsidRPr="00801103" w:rsidRDefault="005E3AED" w:rsidP="007C0247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Effectuer les livraisons planifier dans la journée</w:t>
      </w:r>
    </w:p>
    <w:p w14:paraId="056CEA2C" w14:textId="77777777" w:rsidR="005E3AED" w:rsidRPr="00801103" w:rsidRDefault="005E3AED" w:rsidP="005E3AED">
      <w:pPr>
        <w:spacing w:after="0" w:line="240" w:lineRule="auto"/>
        <w:rPr>
          <w:rStyle w:val="lev"/>
          <w:b w:val="0"/>
          <w:bCs w:val="0"/>
        </w:rPr>
      </w:pPr>
    </w:p>
    <w:p w14:paraId="3E603DCD" w14:textId="77777777" w:rsidR="007C0247" w:rsidRPr="00801103" w:rsidRDefault="007C0247" w:rsidP="005E3AED">
      <w:pPr>
        <w:spacing w:after="0" w:line="240" w:lineRule="auto"/>
        <w:rPr>
          <w:rFonts w:asciiTheme="majorHAnsi" w:hAnsiTheme="majorHAnsi" w:cstheme="majorHAnsi"/>
        </w:rPr>
      </w:pPr>
    </w:p>
    <w:p w14:paraId="0D2FB492" w14:textId="77777777" w:rsidR="005E3AED" w:rsidRPr="00801103" w:rsidRDefault="005E3AED" w:rsidP="005E3AED">
      <w:pPr>
        <w:spacing w:after="0" w:line="240" w:lineRule="auto"/>
        <w:ind w:left="3402" w:hanging="3402"/>
        <w:rPr>
          <w:rFonts w:asciiTheme="majorHAnsi" w:hAnsiTheme="majorHAnsi" w:cstheme="majorHAnsi"/>
          <w:b/>
        </w:rPr>
      </w:pPr>
      <w:r w:rsidRPr="00801103">
        <w:rPr>
          <w:rFonts w:asciiTheme="majorHAnsi" w:hAnsiTheme="majorHAnsi" w:cstheme="majorHAnsi"/>
        </w:rPr>
        <w:t>2005 à 2007</w:t>
      </w:r>
      <w:r w:rsidRPr="00801103">
        <w:rPr>
          <w:rFonts w:asciiTheme="majorHAnsi" w:hAnsiTheme="majorHAnsi" w:cstheme="majorHAnsi"/>
          <w:b/>
        </w:rPr>
        <w:tab/>
      </w:r>
      <w:r w:rsidR="000A3905" w:rsidRPr="00801103">
        <w:rPr>
          <w:rStyle w:val="lev"/>
        </w:rPr>
        <w:t>Aide-chauffeur</w:t>
      </w:r>
    </w:p>
    <w:p w14:paraId="7A2F095F" w14:textId="77777777" w:rsidR="000A3905" w:rsidRPr="00801103" w:rsidRDefault="000A3905" w:rsidP="005E3AED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Fonts w:asciiTheme="majorHAnsi" w:hAnsiTheme="majorHAnsi" w:cstheme="majorHAnsi"/>
          <w:b/>
        </w:rPr>
        <w:tab/>
      </w:r>
      <w:r w:rsidRPr="00801103">
        <w:rPr>
          <w:rStyle w:val="lev"/>
          <w:b w:val="0"/>
          <w:bCs w:val="0"/>
        </w:rPr>
        <w:t>Brasseur RJ</w:t>
      </w:r>
    </w:p>
    <w:p w14:paraId="79877486" w14:textId="77777777" w:rsidR="000A3905" w:rsidRPr="00801103" w:rsidRDefault="000A3905" w:rsidP="000A3905">
      <w:pPr>
        <w:pStyle w:val="Paragraphedeliste"/>
        <w:numPr>
          <w:ilvl w:val="0"/>
          <w:numId w:val="2"/>
        </w:numPr>
        <w:spacing w:after="0" w:line="240" w:lineRule="auto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Livrer et décharger les commandes aux différents clients</w:t>
      </w:r>
    </w:p>
    <w:p w14:paraId="5C8E31FD" w14:textId="77777777" w:rsidR="00C137A4" w:rsidRPr="00801103" w:rsidRDefault="00C137A4" w:rsidP="00C137A4">
      <w:pPr>
        <w:spacing w:after="0" w:line="240" w:lineRule="auto"/>
        <w:ind w:left="3405"/>
        <w:rPr>
          <w:rFonts w:asciiTheme="majorHAnsi" w:hAnsiTheme="majorHAnsi" w:cstheme="majorHAnsi"/>
        </w:rPr>
      </w:pPr>
    </w:p>
    <w:p w14:paraId="562093BF" w14:textId="77777777" w:rsidR="00DE7DB7" w:rsidRPr="00801103" w:rsidRDefault="00DE7DB7" w:rsidP="00446589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3AD0E240" w14:textId="77777777" w:rsidR="007C0247" w:rsidRPr="00801103" w:rsidRDefault="007C0247" w:rsidP="00446589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7A847F3F" w14:textId="77777777" w:rsidR="00DE7DB7" w:rsidRPr="00801103" w:rsidRDefault="00DE7DB7" w:rsidP="00AF053D">
      <w:pPr>
        <w:spacing w:after="120" w:line="240" w:lineRule="auto"/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</w:pPr>
      <w:r w:rsidRPr="00801103">
        <w:rPr>
          <w:rStyle w:val="lev"/>
          <w:rFonts w:asciiTheme="majorHAnsi" w:eastAsiaTheme="minorEastAsia" w:hAnsiTheme="majorHAnsi" w:cstheme="majorHAnsi"/>
          <w:b w:val="0"/>
          <w:color w:val="44546A" w:themeColor="text2"/>
          <w:spacing w:val="15"/>
          <w:sz w:val="36"/>
          <w:szCs w:val="28"/>
        </w:rPr>
        <w:t>ACTIVITÉ BÉNÉVOLES</w:t>
      </w:r>
    </w:p>
    <w:p w14:paraId="48129776" w14:textId="77777777" w:rsidR="00DE7DB7" w:rsidRPr="00801103" w:rsidRDefault="00DE7DB7" w:rsidP="00446589">
      <w:pPr>
        <w:spacing w:after="0" w:line="240" w:lineRule="auto"/>
        <w:ind w:left="3402" w:hanging="3402"/>
        <w:rPr>
          <w:rStyle w:val="lev"/>
          <w:b w:val="0"/>
          <w:bCs w:val="0"/>
        </w:rPr>
      </w:pPr>
    </w:p>
    <w:p w14:paraId="0C496236" w14:textId="77777777" w:rsidR="00446589" w:rsidRPr="00801103" w:rsidRDefault="003F27F1" w:rsidP="003F27F1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2018</w:t>
      </w:r>
      <w:r w:rsidRPr="00801103">
        <w:rPr>
          <w:rStyle w:val="lev"/>
          <w:b w:val="0"/>
          <w:bCs w:val="0"/>
        </w:rPr>
        <w:tab/>
        <w:t>Entraineur en chef de base-ball au niveau atome B</w:t>
      </w:r>
    </w:p>
    <w:p w14:paraId="76496B02" w14:textId="77777777" w:rsidR="003F27F1" w:rsidRPr="00801103" w:rsidRDefault="003F27F1" w:rsidP="003F27F1">
      <w:pPr>
        <w:spacing w:after="0" w:line="240" w:lineRule="auto"/>
        <w:ind w:left="3402" w:hanging="3402"/>
        <w:rPr>
          <w:rStyle w:val="lev"/>
          <w:b w:val="0"/>
          <w:bCs w:val="0"/>
        </w:rPr>
      </w:pPr>
    </w:p>
    <w:p w14:paraId="799B312C" w14:textId="77777777" w:rsidR="003F27F1" w:rsidRPr="00801103" w:rsidRDefault="003F27F1" w:rsidP="003F27F1">
      <w:pPr>
        <w:spacing w:after="0" w:line="240" w:lineRule="auto"/>
        <w:ind w:left="3402" w:hanging="3402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2007</w:t>
      </w:r>
      <w:r w:rsidRPr="00801103">
        <w:rPr>
          <w:rStyle w:val="lev"/>
          <w:b w:val="0"/>
          <w:bCs w:val="0"/>
        </w:rPr>
        <w:tab/>
        <w:t>Assistant entraineur de base-ball au niveau junior A</w:t>
      </w:r>
    </w:p>
    <w:p w14:paraId="51BA5227" w14:textId="77777777" w:rsidR="003F27F1" w:rsidRPr="00801103" w:rsidRDefault="003F27F1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73EE9508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22D83F35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5CFD8BED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05EDDB5E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11055794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14FD859C" w14:textId="77777777" w:rsidR="00AF053D" w:rsidRPr="00801103" w:rsidRDefault="00AF053D" w:rsidP="003F27F1">
      <w:pPr>
        <w:spacing w:after="0" w:line="240" w:lineRule="auto"/>
        <w:ind w:left="3402" w:hanging="3402"/>
        <w:rPr>
          <w:rFonts w:asciiTheme="majorHAnsi" w:hAnsiTheme="majorHAnsi" w:cstheme="majorHAnsi"/>
        </w:rPr>
      </w:pPr>
    </w:p>
    <w:p w14:paraId="5CFB7807" w14:textId="77777777" w:rsidR="00AF053D" w:rsidRPr="00801103" w:rsidRDefault="00AF053D" w:rsidP="00AF053D">
      <w:pPr>
        <w:spacing w:after="0" w:line="240" w:lineRule="auto"/>
        <w:ind w:left="3402" w:hanging="3402"/>
        <w:jc w:val="right"/>
        <w:rPr>
          <w:rStyle w:val="lev"/>
          <w:b w:val="0"/>
          <w:bCs w:val="0"/>
        </w:rPr>
      </w:pPr>
      <w:r w:rsidRPr="00801103">
        <w:rPr>
          <w:rStyle w:val="lev"/>
          <w:b w:val="0"/>
          <w:bCs w:val="0"/>
        </w:rPr>
        <w:t>Les références seront fournies sur demande</w:t>
      </w:r>
    </w:p>
    <w:sectPr w:rsidR="00AF053D" w:rsidRPr="008011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3A7"/>
    <w:multiLevelType w:val="hybridMultilevel"/>
    <w:tmpl w:val="7088A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61D4"/>
    <w:multiLevelType w:val="hybridMultilevel"/>
    <w:tmpl w:val="8B70B344"/>
    <w:lvl w:ilvl="0" w:tplc="3332710E">
      <w:start w:val="2015"/>
      <w:numFmt w:val="bullet"/>
      <w:lvlText w:val="-"/>
      <w:lvlJc w:val="left"/>
      <w:pPr>
        <w:ind w:left="3765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" w15:restartNumberingAfterBreak="0">
    <w:nsid w:val="327C7FE1"/>
    <w:multiLevelType w:val="hybridMultilevel"/>
    <w:tmpl w:val="84180D66"/>
    <w:lvl w:ilvl="0" w:tplc="32345D2A">
      <w:start w:val="2021"/>
      <w:numFmt w:val="bullet"/>
      <w:lvlText w:val="-"/>
      <w:lvlJc w:val="left"/>
      <w:pPr>
        <w:ind w:left="3795" w:hanging="360"/>
      </w:pPr>
      <w:rPr>
        <w:rFonts w:ascii="Calibri Light" w:eastAsiaTheme="minorEastAsia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3" w15:restartNumberingAfterBreak="0">
    <w:nsid w:val="46131685"/>
    <w:multiLevelType w:val="hybridMultilevel"/>
    <w:tmpl w:val="54549B16"/>
    <w:lvl w:ilvl="0" w:tplc="DD9C4326">
      <w:start w:val="2015"/>
      <w:numFmt w:val="bullet"/>
      <w:lvlText w:val="-"/>
      <w:lvlJc w:val="left"/>
      <w:pPr>
        <w:ind w:left="405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4" w15:restartNumberingAfterBreak="0">
    <w:nsid w:val="47472836"/>
    <w:multiLevelType w:val="hybridMultilevel"/>
    <w:tmpl w:val="B956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0FD7"/>
    <w:multiLevelType w:val="hybridMultilevel"/>
    <w:tmpl w:val="A1FA9ECE"/>
    <w:lvl w:ilvl="0" w:tplc="9BA46D2C">
      <w:start w:val="2021"/>
      <w:numFmt w:val="bullet"/>
      <w:lvlText w:val="-"/>
      <w:lvlJc w:val="left"/>
      <w:pPr>
        <w:ind w:left="3795" w:hanging="360"/>
      </w:pPr>
      <w:rPr>
        <w:rFonts w:ascii="Calibri Light" w:eastAsiaTheme="minorEastAsia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E315549"/>
    <w:multiLevelType w:val="hybridMultilevel"/>
    <w:tmpl w:val="5146534E"/>
    <w:lvl w:ilvl="0" w:tplc="8D58CE6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5239">
    <w:abstractNumId w:val="3"/>
  </w:num>
  <w:num w:numId="2" w16cid:durableId="494806902">
    <w:abstractNumId w:val="1"/>
  </w:num>
  <w:num w:numId="3" w16cid:durableId="997686035">
    <w:abstractNumId w:val="0"/>
  </w:num>
  <w:num w:numId="4" w16cid:durableId="1918057877">
    <w:abstractNumId w:val="4"/>
  </w:num>
  <w:num w:numId="5" w16cid:durableId="1010714414">
    <w:abstractNumId w:val="6"/>
  </w:num>
  <w:num w:numId="6" w16cid:durableId="673267881">
    <w:abstractNumId w:val="5"/>
  </w:num>
  <w:num w:numId="7" w16cid:durableId="94673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B"/>
    <w:rsid w:val="000A3905"/>
    <w:rsid w:val="00113D6B"/>
    <w:rsid w:val="00117A92"/>
    <w:rsid w:val="00302DA7"/>
    <w:rsid w:val="003C1236"/>
    <w:rsid w:val="003D660A"/>
    <w:rsid w:val="003F27F1"/>
    <w:rsid w:val="00446589"/>
    <w:rsid w:val="004C7C4E"/>
    <w:rsid w:val="005E3AED"/>
    <w:rsid w:val="00671B6D"/>
    <w:rsid w:val="0071560A"/>
    <w:rsid w:val="007C0247"/>
    <w:rsid w:val="00801103"/>
    <w:rsid w:val="008C3D76"/>
    <w:rsid w:val="009C7D45"/>
    <w:rsid w:val="00AF053D"/>
    <w:rsid w:val="00C137A4"/>
    <w:rsid w:val="00C66FD3"/>
    <w:rsid w:val="00DE7DB7"/>
    <w:rsid w:val="00F3339F"/>
    <w:rsid w:val="00F3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4228"/>
  <w15:chartTrackingRefBased/>
  <w15:docId w15:val="{3F9CB592-AB8B-4D7B-A363-BCC80279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3D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D6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66FD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F0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E9E8-24CC-4662-BCA7-CD844B71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2781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Rioux</dc:creator>
  <cp:keywords/>
  <dc:description/>
  <cp:lastModifiedBy>Jean-François Lainé</cp:lastModifiedBy>
  <cp:revision>2</cp:revision>
  <dcterms:created xsi:type="dcterms:W3CDTF">2022-10-04T13:09:00Z</dcterms:created>
  <dcterms:modified xsi:type="dcterms:W3CDTF">2022-10-04T13:09:00Z</dcterms:modified>
</cp:coreProperties>
</file>