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spacing w:line="240" w:lineRule="auto"/>
        <w:ind w:right="-424.7244094488178"/>
        <w:jc w:val="both"/>
        <w:rPr>
          <w:rFonts w:ascii="Century Gothic" w:cs="Century Gothic" w:eastAsia="Century Gothic" w:hAnsi="Century Gothic"/>
        </w:rPr>
      </w:pPr>
      <w:r w:rsidDel="00000000" w:rsidR="00000000" w:rsidRPr="00000000">
        <w:rPr>
          <w:rtl w:val="0"/>
        </w:rPr>
      </w:r>
    </w:p>
    <w:tbl>
      <w:tblPr>
        <w:tblStyle w:val="Table1"/>
        <w:tblW w:w="107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930"/>
        <w:gridCol w:w="750"/>
        <w:gridCol w:w="3075"/>
        <w:tblGridChange w:id="0">
          <w:tblGrid>
            <w:gridCol w:w="6930"/>
            <w:gridCol w:w="750"/>
            <w:gridCol w:w="3075"/>
          </w:tblGrid>
        </w:tblGridChange>
      </w:tblGrid>
      <w:tr>
        <w:trPr>
          <w:cantSplit w:val="0"/>
          <w:tblHeader w:val="0"/>
        </w:trPr>
        <w:tc>
          <w:tcPr>
            <w:vMerge w:val="restart"/>
          </w:tcPr>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spacing w:after="120" w:before="20" w:line="240" w:lineRule="auto"/>
              <w:ind w:right="-424.7244094488178"/>
              <w:jc w:val="both"/>
              <w:rPr>
                <w:rFonts w:ascii="Century Gothic" w:cs="Century Gothic" w:eastAsia="Century Gothic" w:hAnsi="Century Gothic"/>
                <w:b w:val="1"/>
                <w:color w:val="0b5394"/>
                <w:sz w:val="60"/>
                <w:szCs w:val="60"/>
              </w:rPr>
            </w:pPr>
            <w:bookmarkStart w:colFirst="0" w:colLast="0" w:name="_heading=h.gjdgxs" w:id="0"/>
            <w:bookmarkEnd w:id="0"/>
            <w:r w:rsidDel="00000000" w:rsidR="00000000" w:rsidRPr="00000000">
              <w:rPr>
                <w:rFonts w:ascii="Century Gothic" w:cs="Century Gothic" w:eastAsia="Century Gothic" w:hAnsi="Century Gothic"/>
                <w:b w:val="1"/>
                <w:color w:val="0b5394"/>
                <w:sz w:val="60"/>
                <w:szCs w:val="60"/>
                <w:rtl w:val="0"/>
              </w:rPr>
              <w:t xml:space="preserve">Karim Merri</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spacing w:after="20" w:before="20" w:line="240" w:lineRule="auto"/>
              <w:ind w:right="-424.7244094488178"/>
              <w:jc w:val="both"/>
              <w:rPr>
                <w:rFonts w:ascii="Century Gothic" w:cs="Century Gothic" w:eastAsia="Century Gothic" w:hAnsi="Century Gothic"/>
                <w:b w:val="1"/>
                <w:color w:val="0b5394"/>
                <w:sz w:val="36"/>
                <w:szCs w:val="36"/>
              </w:rPr>
            </w:pPr>
            <w:r w:rsidDel="00000000" w:rsidR="00000000" w:rsidRPr="00000000">
              <w:rPr>
                <w:rFonts w:ascii="Century Gothic" w:cs="Century Gothic" w:eastAsia="Century Gothic" w:hAnsi="Century Gothic"/>
                <w:b w:val="1"/>
                <w:color w:val="0b5394"/>
                <w:sz w:val="36"/>
                <w:szCs w:val="36"/>
                <w:rtl w:val="0"/>
              </w:rPr>
              <w:t xml:space="preserve">Développeur Java Intermédiaire</w:t>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spacing w:after="20" w:before="20" w:line="240" w:lineRule="auto"/>
              <w:ind w:right="-424.7244094488178"/>
              <w:jc w:val="both"/>
              <w:rPr>
                <w:rFonts w:ascii="Century Gothic" w:cs="Century Gothic" w:eastAsia="Century Gothic" w:hAnsi="Century Gothic"/>
                <w:b w:val="1"/>
                <w:color w:val="0b5394"/>
                <w:sz w:val="20"/>
                <w:szCs w:val="20"/>
              </w:rPr>
            </w:pPr>
            <w:r w:rsidDel="00000000" w:rsidR="00000000" w:rsidRPr="00000000">
              <w:rPr>
                <w:rFonts w:ascii="Century Gothic" w:cs="Century Gothic" w:eastAsia="Century Gothic" w:hAnsi="Century Gothic"/>
                <w:b w:val="1"/>
                <w:color w:val="0b5394"/>
                <w:sz w:val="20"/>
                <w:szCs w:val="20"/>
                <w:rtl w:val="0"/>
              </w:rPr>
              <w:t xml:space="preserve">français , </w:t>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pacing w:after="20" w:before="20" w:line="240" w:lineRule="auto"/>
              <w:ind w:right="-424.7244094488178"/>
              <w:jc w:val="both"/>
              <w:rPr>
                <w:rFonts w:ascii="Century Gothic" w:cs="Century Gothic" w:eastAsia="Century Gothic" w:hAnsi="Century Gothic"/>
                <w:b w:val="1"/>
                <w:color w:val="0b5394"/>
                <w:sz w:val="20"/>
                <w:szCs w:val="20"/>
              </w:rPr>
            </w:pPr>
            <w:r w:rsidDel="00000000" w:rsidR="00000000" w:rsidRPr="00000000">
              <w:rPr>
                <w:rFonts w:ascii="Century Gothic" w:cs="Century Gothic" w:eastAsia="Century Gothic" w:hAnsi="Century Gothic"/>
                <w:b w:val="1"/>
                <w:color w:val="0b5394"/>
                <w:sz w:val="20"/>
                <w:szCs w:val="20"/>
                <w:rtl w:val="0"/>
              </w:rPr>
              <w:t xml:space="preserve">anglais (moyen)</w:t>
            </w:r>
          </w:p>
        </w:tc>
        <w:tc>
          <w:tcPr>
            <w:vAlign w:val="center"/>
          </w:tcPr>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228600" cy="228600"/>
                      <wp:effectExtent b="0" l="0" r="0" t="0"/>
                      <wp:docPr id="16" name=""/>
                      <a:graphic>
                        <a:graphicData uri="http://schemas.microsoft.com/office/word/2010/wordprocessingGroup">
                          <wpg:wgp>
                            <wpg:cNvGrpSpPr/>
                            <wpg:grpSpPr>
                              <a:xfrm>
                                <a:off x="5231700" y="3665700"/>
                                <a:ext cx="228600" cy="228600"/>
                                <a:chOff x="5231700" y="3665700"/>
                                <a:chExt cx="228600" cy="228600"/>
                              </a:xfrm>
                            </wpg:grpSpPr>
                            <wpg:grpSp>
                              <wpg:cNvGrpSpPr/>
                              <wpg:grpSpPr>
                                <a:xfrm>
                                  <a:off x="5231700" y="3665700"/>
                                  <a:ext cx="228600" cy="228600"/>
                                  <a:chOff x="5231700" y="3665700"/>
                                  <a:chExt cx="228600" cy="228600"/>
                                </a:xfrm>
                              </wpg:grpSpPr>
                              <wps:wsp>
                                <wps:cNvSpPr/>
                                <wps:cNvPr id="3" name="Shape 3"/>
                                <wps:spPr>
                                  <a:xfrm>
                                    <a:off x="5231700" y="366570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5231700" y="3665700"/>
                                    <a:chExt cx="228600" cy="228600"/>
                                  </a:xfrm>
                                </wpg:grpSpPr>
                                <wps:wsp>
                                  <wps:cNvSpPr/>
                                  <wps:cNvPr id="12" name="Shape 12"/>
                                  <wps:spPr>
                                    <a:xfrm>
                                      <a:off x="5231700" y="366570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0" y="0"/>
                                      <a:chExt cx="340426" cy="340426"/>
                                    </a:xfrm>
                                  </wpg:grpSpPr>
                                  <wps:wsp>
                                    <wps:cNvSpPr/>
                                    <wps:cNvPr id="14" name="Shape 14"/>
                                    <wps:spPr>
                                      <a:xfrm>
                                        <a:off x="0" y="0"/>
                                        <a:ext cx="340425" cy="34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40426" cy="340426"/>
                                      </a:xfrm>
                                      <a:prstGeom prst="ellipse">
                                        <a:avLst/>
                                      </a:prstGeom>
                                      <a:solidFill>
                                        <a:srgbClr val="007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7">
                                        <a:alphaModFix/>
                                      </a:blip>
                                      <a:srcRect b="0" l="0" r="0" t="0"/>
                                      <a:stretch/>
                                    </pic:blipFill>
                                    <pic:spPr>
                                      <a:xfrm>
                                        <a:off x="67313" y="67313"/>
                                        <a:ext cx="205801" cy="205801"/>
                                      </a:xfrm>
                                      <a:prstGeom prst="rect">
                                        <a:avLst/>
                                      </a:prstGeom>
                                      <a:noFill/>
                                      <a:ln>
                                        <a:noFill/>
                                      </a:ln>
                                    </pic:spPr>
                                  </pic:pic>
                                </wpg:grpSp>
                              </wpg:grpSp>
                            </wpg:grpSp>
                          </wpg:wgp>
                        </a:graphicData>
                      </a:graphic>
                    </wp:inline>
                  </w:drawing>
                </mc:Choice>
                <mc:Fallback>
                  <w:drawing>
                    <wp:inline distB="0" distT="0" distL="0" distR="0">
                      <wp:extent cx="228600" cy="228600"/>
                      <wp:effectExtent b="0" l="0" r="0" t="0"/>
                      <wp:docPr id="1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8600" cy="228600"/>
                              </a:xfrm>
                              <a:prstGeom prst="rect"/>
                              <a:ln/>
                            </pic:spPr>
                          </pic:pic>
                        </a:graphicData>
                      </a:graphic>
                    </wp:inline>
                  </w:drawing>
                </mc:Fallback>
              </mc:AlternateContent>
            </w:r>
            <w:r w:rsidDel="00000000" w:rsidR="00000000" w:rsidRPr="00000000">
              <w:rPr>
                <w:rtl w:val="0"/>
              </w:rPr>
            </w:r>
          </w:p>
        </w:tc>
        <w:tc>
          <w:tcPr>
            <w:vAlign w:val="center"/>
          </w:tcPr>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(450) 272 76 13</w:t>
            </w:r>
          </w:p>
        </w:tc>
      </w:tr>
      <w:tr>
        <w:trPr>
          <w:cantSplit w:val="0"/>
          <w:tblHeader w:val="0"/>
        </w:trPr>
        <w:tc>
          <w:tcPr>
            <w:vMerge w:val="continue"/>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tl w:val="0"/>
              </w:rPr>
            </w:r>
          </w:p>
        </w:tc>
        <w:tc>
          <w:tcPr>
            <w:vAlign w:val="center"/>
          </w:tcPr>
          <w:p w:rsidR="00000000" w:rsidDel="00000000" w:rsidP="00000000" w:rsidRDefault="00000000" w:rsidRPr="00000000" w14:paraId="00000009">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228600" cy="228600"/>
                      <wp:effectExtent b="0" l="0" r="0" t="0"/>
                      <wp:docPr id="15" name=""/>
                      <a:graphic>
                        <a:graphicData uri="http://schemas.microsoft.com/office/word/2010/wordprocessingGroup">
                          <wpg:wgp>
                            <wpg:cNvGrpSpPr/>
                            <wpg:grpSpPr>
                              <a:xfrm>
                                <a:off x="5231700" y="3665700"/>
                                <a:ext cx="228600" cy="228600"/>
                                <a:chOff x="5231700" y="3665700"/>
                                <a:chExt cx="228600" cy="228600"/>
                              </a:xfrm>
                            </wpg:grpSpPr>
                            <wpg:grpSp>
                              <wpg:cNvGrpSpPr/>
                              <wpg:grpSpPr>
                                <a:xfrm>
                                  <a:off x="5231700" y="3665700"/>
                                  <a:ext cx="228600" cy="228600"/>
                                  <a:chOff x="5231700" y="3665700"/>
                                  <a:chExt cx="228600" cy="228600"/>
                                </a:xfrm>
                              </wpg:grpSpPr>
                              <wps:wsp>
                                <wps:cNvSpPr/>
                                <wps:cNvPr id="3" name="Shape 3"/>
                                <wps:spPr>
                                  <a:xfrm>
                                    <a:off x="5231700" y="366570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5231700" y="3665700"/>
                                    <a:chExt cx="228600" cy="228600"/>
                                  </a:xfrm>
                                </wpg:grpSpPr>
                                <wps:wsp>
                                  <wps:cNvSpPr/>
                                  <wps:cNvPr id="5" name="Shape 5"/>
                                  <wps:spPr>
                                    <a:xfrm>
                                      <a:off x="5231700" y="366570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0" y="0"/>
                                      <a:chExt cx="340426" cy="340426"/>
                                    </a:xfrm>
                                  </wpg:grpSpPr>
                                  <wps:wsp>
                                    <wps:cNvSpPr/>
                                    <wps:cNvPr id="7" name="Shape 7"/>
                                    <wps:spPr>
                                      <a:xfrm>
                                        <a:off x="0" y="0"/>
                                        <a:ext cx="340425" cy="34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40426" cy="340426"/>
                                      </a:xfrm>
                                      <a:prstGeom prst="ellipse">
                                        <a:avLst/>
                                      </a:prstGeom>
                                      <a:solidFill>
                                        <a:srgbClr val="007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9">
                                        <a:alphaModFix/>
                                      </a:blip>
                                      <a:srcRect b="0" l="0" r="0" t="0"/>
                                      <a:stretch/>
                                    </pic:blipFill>
                                    <pic:spPr>
                                      <a:xfrm>
                                        <a:off x="67313" y="67313"/>
                                        <a:ext cx="205801" cy="205801"/>
                                      </a:xfrm>
                                      <a:prstGeom prst="rect">
                                        <a:avLst/>
                                      </a:prstGeom>
                                      <a:noFill/>
                                      <a:ln>
                                        <a:noFill/>
                                      </a:ln>
                                    </pic:spPr>
                                  </pic:pic>
                                </wpg:grpSp>
                              </wpg:grpSp>
                            </wpg:grpSp>
                          </wpg:wgp>
                        </a:graphicData>
                      </a:graphic>
                    </wp:inline>
                  </w:drawing>
                </mc:Choice>
                <mc:Fallback>
                  <w:drawing>
                    <wp:inline distB="0" distT="0" distL="0" distR="0">
                      <wp:extent cx="228600" cy="228600"/>
                      <wp:effectExtent b="0" l="0" r="0" t="0"/>
                      <wp:docPr id="15"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228600" cy="228600"/>
                              </a:xfrm>
                              <a:prstGeom prst="rect"/>
                              <a:ln/>
                            </pic:spPr>
                          </pic:pic>
                        </a:graphicData>
                      </a:graphic>
                    </wp:inline>
                  </w:drawing>
                </mc:Fallback>
              </mc:AlternateContent>
            </w:r>
            <w:r w:rsidDel="00000000" w:rsidR="00000000" w:rsidRPr="00000000">
              <w:rPr>
                <w:rtl w:val="0"/>
              </w:rPr>
            </w:r>
          </w:p>
        </w:tc>
        <w:tc>
          <w:tcPr>
            <w:vAlign w:val="center"/>
          </w:tcPr>
          <w:p w:rsidR="00000000" w:rsidDel="00000000" w:rsidP="00000000" w:rsidRDefault="00000000" w:rsidRPr="00000000" w14:paraId="0000000A">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karimerri04@gmail.com</w:t>
            </w:r>
          </w:p>
        </w:tc>
      </w:tr>
      <w:tr>
        <w:trPr>
          <w:cantSplit w:val="0"/>
          <w:trHeight w:val="367.46093750000006" w:hRule="atLeast"/>
          <w:tblHeader w:val="0"/>
        </w:trPr>
        <w:tc>
          <w:tcPr>
            <w:vMerge w:val="continue"/>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tl w:val="0"/>
              </w:rPr>
            </w:r>
          </w:p>
        </w:tc>
        <w:tc>
          <w:tcPr>
            <w:vAlign w:val="center"/>
          </w:tcPr>
          <w:p w:rsidR="00000000" w:rsidDel="00000000" w:rsidP="00000000" w:rsidRDefault="00000000" w:rsidRPr="00000000" w14:paraId="0000000C">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228600" cy="228600"/>
                      <wp:effectExtent b="0" l="0" r="0" t="0"/>
                      <wp:docPr id="18" name=""/>
                      <a:graphic>
                        <a:graphicData uri="http://schemas.microsoft.com/office/word/2010/wordprocessingGroup">
                          <wpg:wgp>
                            <wpg:cNvGrpSpPr/>
                            <wpg:grpSpPr>
                              <a:xfrm>
                                <a:off x="5231700" y="3665700"/>
                                <a:ext cx="228600" cy="228600"/>
                                <a:chOff x="5231700" y="3665700"/>
                                <a:chExt cx="228600" cy="228600"/>
                              </a:xfrm>
                            </wpg:grpSpPr>
                            <wpg:grpSp>
                              <wpg:cNvGrpSpPr/>
                              <wpg:grpSpPr>
                                <a:xfrm>
                                  <a:off x="5231700" y="3665700"/>
                                  <a:ext cx="228600" cy="228600"/>
                                  <a:chOff x="5231700" y="3665675"/>
                                  <a:chExt cx="228600" cy="228625"/>
                                </a:xfrm>
                              </wpg:grpSpPr>
                              <wps:wsp>
                                <wps:cNvSpPr/>
                                <wps:cNvPr id="3" name="Shape 3"/>
                                <wps:spPr>
                                  <a:xfrm>
                                    <a:off x="5231700" y="3665675"/>
                                    <a:ext cx="228600" cy="22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5231700" y="3665700"/>
                                    <a:chExt cx="228600" cy="228625"/>
                                  </a:xfrm>
                                </wpg:grpSpPr>
                                <wps:wsp>
                                  <wps:cNvSpPr/>
                                  <wps:cNvPr id="26" name="Shape 26"/>
                                  <wps:spPr>
                                    <a:xfrm>
                                      <a:off x="5231700" y="3665700"/>
                                      <a:ext cx="228600" cy="22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0" y="450517"/>
                                      <a:chExt cx="340426" cy="340426"/>
                                    </a:xfrm>
                                  </wpg:grpSpPr>
                                  <wps:wsp>
                                    <wps:cNvSpPr/>
                                    <wps:cNvPr id="28" name="Shape 28"/>
                                    <wps:spPr>
                                      <a:xfrm>
                                        <a:off x="0" y="450517"/>
                                        <a:ext cx="340425" cy="34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450517"/>
                                        <a:ext cx="340426" cy="340426"/>
                                      </a:xfrm>
                                      <a:prstGeom prst="ellipse">
                                        <a:avLst/>
                                      </a:prstGeom>
                                      <a:solidFill>
                                        <a:srgbClr val="007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 name="Shape 30"/>
                                      <pic:cNvPicPr preferRelativeResize="0"/>
                                    </pic:nvPicPr>
                                    <pic:blipFill rotWithShape="1">
                                      <a:blip r:embed="rId11">
                                        <a:alphaModFix/>
                                      </a:blip>
                                      <a:srcRect b="0" l="0" r="0" t="0"/>
                                      <a:stretch/>
                                    </pic:blipFill>
                                    <pic:spPr>
                                      <a:xfrm>
                                        <a:off x="67313" y="517830"/>
                                        <a:ext cx="205801" cy="205801"/>
                                      </a:xfrm>
                                      <a:prstGeom prst="rect">
                                        <a:avLst/>
                                      </a:prstGeom>
                                      <a:noFill/>
                                      <a:ln>
                                        <a:noFill/>
                                      </a:ln>
                                    </pic:spPr>
                                  </pic:pic>
                                </wpg:grpSp>
                              </wpg:grpSp>
                            </wpg:grpSp>
                          </wpg:wgp>
                        </a:graphicData>
                      </a:graphic>
                    </wp:inline>
                  </w:drawing>
                </mc:Choice>
                <mc:Fallback>
                  <w:drawing>
                    <wp:inline distB="0" distT="0" distL="0" distR="0">
                      <wp:extent cx="228600" cy="228600"/>
                      <wp:effectExtent b="0" l="0" r="0" t="0"/>
                      <wp:docPr id="1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28600" cy="228600"/>
                              </a:xfrm>
                              <a:prstGeom prst="rect"/>
                              <a:ln/>
                            </pic:spPr>
                          </pic:pic>
                        </a:graphicData>
                      </a:graphic>
                    </wp:inline>
                  </w:drawing>
                </mc:Fallback>
              </mc:AlternateContent>
            </w:r>
            <w:r w:rsidDel="00000000" w:rsidR="00000000" w:rsidRPr="00000000">
              <w:rPr>
                <w:rtl w:val="0"/>
              </w:rPr>
            </w:r>
          </w:p>
        </w:tc>
        <w:tc>
          <w:tcPr>
            <w:vAlign w:val="center"/>
          </w:tcPr>
          <w:p w:rsidR="00000000" w:rsidDel="00000000" w:rsidP="00000000" w:rsidRDefault="00000000" w:rsidRPr="00000000" w14:paraId="0000000D">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Saint-Jean-sur-Richelieu(QC)</w:t>
            </w:r>
          </w:p>
        </w:tc>
      </w:tr>
      <w:tr>
        <w:trPr>
          <w:cantSplit w:val="0"/>
          <w:trHeight w:val="619.9999999999994" w:hRule="atLeast"/>
          <w:tblHeader w:val="0"/>
        </w:trPr>
        <w:tc>
          <w:tcPr>
            <w:vMerge w:val="continue"/>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tl w:val="0"/>
              </w:rPr>
            </w:r>
          </w:p>
        </w:tc>
        <w:tc>
          <w:tcPr>
            <w:vAlign w:val="center"/>
          </w:tcPr>
          <w:p w:rsidR="00000000" w:rsidDel="00000000" w:rsidP="00000000" w:rsidRDefault="00000000" w:rsidRPr="00000000" w14:paraId="0000000F">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228600" cy="228600"/>
                      <wp:effectExtent b="0" l="0" r="0" t="0"/>
                      <wp:docPr id="17" name=""/>
                      <a:graphic>
                        <a:graphicData uri="http://schemas.microsoft.com/office/word/2010/wordprocessingGroup">
                          <wpg:wgp>
                            <wpg:cNvGrpSpPr/>
                            <wpg:grpSpPr>
                              <a:xfrm>
                                <a:off x="5231700" y="3665700"/>
                                <a:ext cx="228600" cy="228600"/>
                                <a:chOff x="5231700" y="3665700"/>
                                <a:chExt cx="228600" cy="228600"/>
                              </a:xfrm>
                            </wpg:grpSpPr>
                            <wpg:grpSp>
                              <wpg:cNvGrpSpPr/>
                              <wpg:grpSpPr>
                                <a:xfrm>
                                  <a:off x="5231700" y="3665700"/>
                                  <a:ext cx="228600" cy="228600"/>
                                  <a:chOff x="5231700" y="3665700"/>
                                  <a:chExt cx="228600" cy="228600"/>
                                </a:xfrm>
                              </wpg:grpSpPr>
                              <wps:wsp>
                                <wps:cNvSpPr/>
                                <wps:cNvPr id="3" name="Shape 3"/>
                                <wps:spPr>
                                  <a:xfrm>
                                    <a:off x="5231700" y="366570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5231700" y="3665675"/>
                                    <a:chExt cx="228600" cy="228625"/>
                                  </a:xfrm>
                                </wpg:grpSpPr>
                                <wps:wsp>
                                  <wps:cNvSpPr/>
                                  <wps:cNvPr id="19" name="Shape 19"/>
                                  <wps:spPr>
                                    <a:xfrm>
                                      <a:off x="5231700" y="3665675"/>
                                      <a:ext cx="228600" cy="22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1700" y="3665700"/>
                                      <a:ext cx="228600" cy="228600"/>
                                      <a:chOff x="0" y="1042987"/>
                                      <a:chExt cx="340426" cy="340426"/>
                                    </a:xfrm>
                                  </wpg:grpSpPr>
                                  <wps:wsp>
                                    <wps:cNvSpPr/>
                                    <wps:cNvPr id="21" name="Shape 21"/>
                                    <wps:spPr>
                                      <a:xfrm>
                                        <a:off x="0" y="1042987"/>
                                        <a:ext cx="340425" cy="34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1042987"/>
                                        <a:ext cx="340426" cy="340426"/>
                                      </a:xfrm>
                                      <a:prstGeom prst="ellipse">
                                        <a:avLst/>
                                      </a:prstGeom>
                                      <a:solidFill>
                                        <a:srgbClr val="007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13">
                                        <a:alphaModFix/>
                                      </a:blip>
                                      <a:srcRect b="0" l="0" r="0" t="0"/>
                                      <a:stretch/>
                                    </pic:blipFill>
                                    <pic:spPr>
                                      <a:xfrm>
                                        <a:off x="67313" y="1110300"/>
                                        <a:ext cx="205801" cy="205801"/>
                                      </a:xfrm>
                                      <a:prstGeom prst="rect">
                                        <a:avLst/>
                                      </a:prstGeom>
                                      <a:noFill/>
                                      <a:ln>
                                        <a:noFill/>
                                      </a:ln>
                                    </pic:spPr>
                                  </pic:pic>
                                </wpg:grpSp>
                              </wpg:grpSp>
                            </wpg:grpSp>
                          </wpg:wgp>
                        </a:graphicData>
                      </a:graphic>
                    </wp:inline>
                  </w:drawing>
                </mc:Choice>
                <mc:Fallback>
                  <w:drawing>
                    <wp:inline distB="0" distT="0" distL="0" distR="0">
                      <wp:extent cx="228600" cy="228600"/>
                      <wp:effectExtent b="0" l="0" r="0" t="0"/>
                      <wp:docPr id="17"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28600" cy="228600"/>
                              </a:xfrm>
                              <a:prstGeom prst="rect"/>
                              <a:ln/>
                            </pic:spPr>
                          </pic:pic>
                        </a:graphicData>
                      </a:graphic>
                    </wp:inline>
                  </w:drawing>
                </mc:Fallback>
              </mc:AlternateContent>
            </w:r>
            <w:r w:rsidDel="00000000" w:rsidR="00000000" w:rsidRPr="00000000">
              <w:rPr>
                <w:rtl w:val="0"/>
              </w:rPr>
            </w:r>
          </w:p>
        </w:tc>
        <w:tc>
          <w:tcPr>
            <w:vAlign w:val="center"/>
          </w:tcPr>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pacing w:after="0" w:before="0" w:line="240" w:lineRule="auto"/>
              <w:ind w:right="-424.7244094488178"/>
              <w:jc w:val="both"/>
              <w:rPr>
                <w:rFonts w:ascii="Century Gothic" w:cs="Century Gothic" w:eastAsia="Century Gothic" w:hAnsi="Century Gothic"/>
                <w:sz w:val="20"/>
                <w:szCs w:val="20"/>
              </w:rPr>
            </w:pPr>
            <w:hyperlink r:id="rId15">
              <w:r w:rsidDel="00000000" w:rsidR="00000000" w:rsidRPr="00000000">
                <w:rPr>
                  <w:rFonts w:ascii="Century Gothic" w:cs="Century Gothic" w:eastAsia="Century Gothic" w:hAnsi="Century Gothic"/>
                  <w:sz w:val="20"/>
                  <w:szCs w:val="20"/>
                  <w:u w:val="single"/>
                  <w:rtl w:val="0"/>
                </w:rPr>
                <w:t xml:space="preserve">LinkedIn</w:t>
              </w:r>
            </w:hyperlink>
            <w:r w:rsidDel="00000000" w:rsidR="00000000" w:rsidRPr="00000000">
              <w:rPr>
                <w:rtl w:val="0"/>
              </w:rPr>
            </w:r>
          </w:p>
        </w:tc>
      </w:tr>
    </w:tbl>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spacing w:before="120" w:line="240" w:lineRule="auto"/>
        <w:ind w:right="-424.7244094488178"/>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spacing w:before="120" w:line="240" w:lineRule="auto"/>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Avec plus de 7 ans d'expérience dans le domaine de l'informatique, dont 5 ans en tant que développeur Java, je suis passionné par la création de solutions logicielles efficaces et fiables. Mes compétences se concentrent sur les frameworks Java, le DevOps, l'intégration de bases de données et la résolution de problèmes, démontrant ainsi une expertise complète dans le développement logiciel. Orientée utilisateur, je m'engage à fournir un code de haute qualité et à améliorer l'expérience utilisateur. Mon parcours témoigne de ma capacité à relever des défis techniques et à contribuer au succès des projets informatiques.</w:t>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spacing w:before="120" w:line="240" w:lineRule="auto"/>
        <w:ind w:right="-424.7244094488178"/>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4">
      <w:pPr>
        <w:pStyle w:val="Heading3"/>
        <w:widowControl w:val="1"/>
        <w:tabs>
          <w:tab w:val="left" w:leader="none" w:pos="10164"/>
        </w:tabs>
        <w:spacing w:before="60" w:line="240" w:lineRule="auto"/>
        <w:ind w:right="-424.7244094488178"/>
        <w:jc w:val="both"/>
        <w:rPr>
          <w:rFonts w:ascii="Century Gothic" w:cs="Century Gothic" w:eastAsia="Century Gothic" w:hAnsi="Century Gothic"/>
          <w:sz w:val="10"/>
          <w:szCs w:val="10"/>
        </w:rPr>
      </w:pPr>
      <w:bookmarkStart w:colFirst="0" w:colLast="0" w:name="_heading=h.j7cfhv8ls8g9" w:id="1"/>
      <w:bookmarkEnd w:id="1"/>
      <w:r w:rsidDel="00000000" w:rsidR="00000000" w:rsidRPr="00000000">
        <w:rPr>
          <w:rFonts w:ascii="Century Gothic" w:cs="Century Gothic" w:eastAsia="Century Gothic" w:hAnsi="Century Gothic"/>
          <w:smallCaps w:val="0"/>
          <w:color w:val="0b5394"/>
          <w:sz w:val="28"/>
          <w:szCs w:val="28"/>
          <w:rtl w:val="0"/>
        </w:rPr>
        <w:t xml:space="preserve">Compétences</w:t>
      </w:r>
      <w:r w:rsidDel="00000000" w:rsidR="00000000" w:rsidRPr="00000000">
        <w:rPr>
          <w:rtl w:val="0"/>
        </w:rPr>
      </w:r>
    </w:p>
    <w:tbl>
      <w:tblPr>
        <w:tblStyle w:val="Table2"/>
        <w:tblW w:w="101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10"/>
        <w:gridCol w:w="4830"/>
        <w:tblGridChange w:id="0">
          <w:tblGrid>
            <w:gridCol w:w="5310"/>
            <w:gridCol w:w="4830"/>
          </w:tblGrid>
        </w:tblGridChange>
      </w:tblGrid>
      <w:tr>
        <w:trPr>
          <w:cantSplit w:val="0"/>
          <w:tblHeader w:val="0"/>
        </w:trPr>
        <w:tc>
          <w:tcPr>
            <w:tcMar>
              <w:left w:w="0.0" w:type="dxa"/>
              <w:right w:w="0.0" w:type="dxa"/>
            </w:tcMar>
          </w:tcPr>
          <w:p w:rsidR="00000000" w:rsidDel="00000000" w:rsidP="00000000" w:rsidRDefault="00000000" w:rsidRPr="00000000" w14:paraId="00000015">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Développement avec Java 8 +/J2EE, y </w:t>
            </w:r>
          </w:p>
          <w:p w:rsidR="00000000" w:rsidDel="00000000" w:rsidP="00000000" w:rsidRDefault="00000000" w:rsidRPr="00000000" w14:paraId="00000016">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compris Swing et JavaFX.</w:t>
            </w:r>
          </w:p>
          <w:p w:rsidR="00000000" w:rsidDel="00000000" w:rsidP="00000000" w:rsidRDefault="00000000" w:rsidRPr="00000000" w14:paraId="00000017">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Maîtrise des principes de la </w:t>
            </w:r>
          </w:p>
          <w:p w:rsidR="00000000" w:rsidDel="00000000" w:rsidP="00000000" w:rsidRDefault="00000000" w:rsidRPr="00000000" w14:paraId="00000018">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Programmation Orientée Objet (OOP).</w:t>
            </w:r>
          </w:p>
          <w:p w:rsidR="00000000" w:rsidDel="00000000" w:rsidP="00000000" w:rsidRDefault="00000000" w:rsidRPr="00000000" w14:paraId="00000019">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Expertise dans les technologies telles que </w:t>
            </w:r>
          </w:p>
          <w:p w:rsidR="00000000" w:rsidDel="00000000" w:rsidP="00000000" w:rsidRDefault="00000000" w:rsidRPr="00000000" w14:paraId="0000001A">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Spring Boot, Hibernate, JPA.</w:t>
            </w:r>
          </w:p>
          <w:p w:rsidR="00000000" w:rsidDel="00000000" w:rsidP="00000000" w:rsidRDefault="00000000" w:rsidRPr="00000000" w14:paraId="0000001B">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Expérience dans la création et la </w:t>
            </w:r>
          </w:p>
          <w:p w:rsidR="00000000" w:rsidDel="00000000" w:rsidP="00000000" w:rsidRDefault="00000000" w:rsidRPr="00000000" w14:paraId="0000001C">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consommation d'API REST/SOAP.</w:t>
            </w:r>
          </w:p>
          <w:p w:rsidR="00000000" w:rsidDel="00000000" w:rsidP="00000000" w:rsidRDefault="00000000" w:rsidRPr="00000000" w14:paraId="0000001D">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Gestion des bases de données SQL </w:t>
            </w:r>
          </w:p>
          <w:p w:rsidR="00000000" w:rsidDel="00000000" w:rsidP="00000000" w:rsidRDefault="00000000" w:rsidRPr="00000000" w14:paraId="0000001E">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Expérience avec IBM, AWS, Spring (Core, </w:t>
            </w:r>
          </w:p>
          <w:p w:rsidR="00000000" w:rsidDel="00000000" w:rsidP="00000000" w:rsidRDefault="00000000" w:rsidRPr="00000000" w14:paraId="0000001F">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Spring JDBC), EJB, JDBC, JMS.</w:t>
            </w:r>
          </w:p>
          <w:p w:rsidR="00000000" w:rsidDel="00000000" w:rsidP="00000000" w:rsidRDefault="00000000" w:rsidRPr="00000000" w14:paraId="00000020">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Utilisation de serveurs WebLogic et </w:t>
            </w:r>
          </w:p>
          <w:p w:rsidR="00000000" w:rsidDel="00000000" w:rsidP="00000000" w:rsidRDefault="00000000" w:rsidRPr="00000000" w14:paraId="00000021">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Apache Tomcat.</w:t>
            </w:r>
          </w:p>
          <w:p w:rsidR="00000000" w:rsidDel="00000000" w:rsidP="00000000" w:rsidRDefault="00000000" w:rsidRPr="00000000" w14:paraId="00000022">
            <w:pPr>
              <w:widowControl w:val="1"/>
              <w:numPr>
                <w:ilvl w:val="0"/>
                <w:numId w:val="2"/>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Développement dans un environnement </w:t>
            </w:r>
          </w:p>
          <w:p w:rsidR="00000000" w:rsidDel="00000000" w:rsidP="00000000" w:rsidRDefault="00000000" w:rsidRPr="00000000" w14:paraId="00000023">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cloud, avec des compétences en DevOps et </w:t>
            </w:r>
          </w:p>
          <w:p w:rsidR="00000000" w:rsidDel="00000000" w:rsidP="00000000" w:rsidRDefault="00000000" w:rsidRPr="00000000" w14:paraId="00000024">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             intégration continue (CI/CD pipelines).</w:t>
            </w:r>
            <w:r w:rsidDel="00000000" w:rsidR="00000000" w:rsidRPr="00000000">
              <w:rPr>
                <w:rtl w:val="0"/>
              </w:rPr>
            </w:r>
          </w:p>
          <w:p w:rsidR="00000000" w:rsidDel="00000000" w:rsidP="00000000" w:rsidRDefault="00000000" w:rsidRPr="00000000" w14:paraId="00000025">
            <w:pPr>
              <w:widowControl w:val="1"/>
              <w:numPr>
                <w:ilvl w:val="0"/>
                <w:numId w:val="2"/>
              </w:numPr>
              <w:spacing w:after="0"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Développement front-end en HTML, CSS, et JavaScript.</w:t>
            </w:r>
          </w:p>
          <w:p w:rsidR="00000000" w:rsidDel="00000000" w:rsidP="00000000" w:rsidRDefault="00000000" w:rsidRPr="00000000" w14:paraId="00000026">
            <w:pPr>
              <w:widowControl w:val="1"/>
              <w:spacing w:before="0" w:line="240" w:lineRule="auto"/>
              <w:ind w:left="720" w:right="-424.7244094488178" w:firstLine="0"/>
              <w:jc w:val="both"/>
              <w:rPr>
                <w:rFonts w:ascii="Century Gothic" w:cs="Century Gothic" w:eastAsia="Century Gothic" w:hAnsi="Century Gothic"/>
                <w:sz w:val="20"/>
                <w:szCs w:val="20"/>
              </w:rPr>
            </w:pPr>
            <w:r w:rsidDel="00000000" w:rsidR="00000000" w:rsidRPr="00000000">
              <w:rPr>
                <w:rtl w:val="0"/>
              </w:rPr>
            </w:r>
          </w:p>
        </w:tc>
        <w:tc>
          <w:tcPr>
            <w:tcMar>
              <w:left w:w="0.0" w:type="dxa"/>
              <w:right w:w="0.0" w:type="dxa"/>
            </w:tcMar>
          </w:tcPr>
          <w:p w:rsidR="00000000" w:rsidDel="00000000" w:rsidP="00000000" w:rsidRDefault="00000000" w:rsidRPr="00000000" w14:paraId="00000027">
            <w:pPr>
              <w:widowControl w:val="1"/>
              <w:numPr>
                <w:ilvl w:val="0"/>
                <w:numId w:val="2"/>
              </w:numPr>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Travailler avec des frameworks front-end </w:t>
            </w:r>
          </w:p>
          <w:p w:rsidR="00000000" w:rsidDel="00000000" w:rsidP="00000000" w:rsidRDefault="00000000" w:rsidRPr="00000000" w14:paraId="00000028">
            <w:pPr>
              <w:widowControl w:val="1"/>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tels que React, Angular.</w:t>
            </w:r>
          </w:p>
          <w:p w:rsidR="00000000" w:rsidDel="00000000" w:rsidP="00000000" w:rsidRDefault="00000000" w:rsidRPr="00000000" w14:paraId="00000029">
            <w:pPr>
              <w:widowControl w:val="1"/>
              <w:numPr>
                <w:ilvl w:val="0"/>
                <w:numId w:val="2"/>
              </w:numPr>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Conception de l'interface graphique et </w:t>
            </w:r>
          </w:p>
          <w:p w:rsidR="00000000" w:rsidDel="00000000" w:rsidP="00000000" w:rsidRDefault="00000000" w:rsidRPr="00000000" w14:paraId="0000002A">
            <w:pPr>
              <w:widowControl w:val="1"/>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expérience utilisateur (UX).</w:t>
            </w:r>
          </w:p>
          <w:p w:rsidR="00000000" w:rsidDel="00000000" w:rsidP="00000000" w:rsidRDefault="00000000" w:rsidRPr="00000000" w14:paraId="0000002B">
            <w:pPr>
              <w:widowControl w:val="1"/>
              <w:numPr>
                <w:ilvl w:val="0"/>
                <w:numId w:val="2"/>
              </w:numPr>
              <w:spacing w:before="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Connaissances des tests unitaires Java : QA testing, JUnit, et Mockito.</w:t>
            </w:r>
            <w:r w:rsidDel="00000000" w:rsidR="00000000" w:rsidRPr="00000000">
              <w:rPr>
                <w:rtl w:val="0"/>
              </w:rPr>
            </w:r>
          </w:p>
          <w:p w:rsidR="00000000" w:rsidDel="00000000" w:rsidP="00000000" w:rsidRDefault="00000000" w:rsidRPr="00000000" w14:paraId="0000002C">
            <w:pPr>
              <w:widowControl w:val="1"/>
              <w:numPr>
                <w:ilvl w:val="0"/>
                <w:numId w:val="2"/>
              </w:numPr>
              <w:spacing w:after="0" w:before="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Expérience du développement Agile.</w:t>
            </w:r>
          </w:p>
          <w:p w:rsidR="00000000" w:rsidDel="00000000" w:rsidP="00000000" w:rsidRDefault="00000000" w:rsidRPr="00000000" w14:paraId="0000002D">
            <w:pPr>
              <w:widowControl w:val="1"/>
              <w:numPr>
                <w:ilvl w:val="0"/>
                <w:numId w:val="2"/>
              </w:numPr>
              <w:spacing w:after="0" w:before="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Utilisation d'outils de collaboration tels </w:t>
            </w:r>
          </w:p>
          <w:p w:rsidR="00000000" w:rsidDel="00000000" w:rsidP="00000000" w:rsidRDefault="00000000" w:rsidRPr="00000000" w14:paraId="0000002E">
            <w:pPr>
              <w:widowControl w:val="1"/>
              <w:spacing w:after="0" w:before="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que le contrôle de version (Git), Bitbucket, </w:t>
            </w:r>
          </w:p>
          <w:p w:rsidR="00000000" w:rsidDel="00000000" w:rsidP="00000000" w:rsidRDefault="00000000" w:rsidRPr="00000000" w14:paraId="0000002F">
            <w:pPr>
              <w:widowControl w:val="1"/>
              <w:spacing w:after="0" w:before="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             JIRA et Confluence.</w:t>
            </w:r>
            <w:r w:rsidDel="00000000" w:rsidR="00000000" w:rsidRPr="00000000">
              <w:rPr>
                <w:rtl w:val="0"/>
              </w:rPr>
            </w:r>
          </w:p>
          <w:p w:rsidR="00000000" w:rsidDel="00000000" w:rsidP="00000000" w:rsidRDefault="00000000" w:rsidRPr="00000000" w14:paraId="00000030">
            <w:pPr>
              <w:widowControl w:val="1"/>
              <w:numPr>
                <w:ilvl w:val="0"/>
                <w:numId w:val="2"/>
              </w:numPr>
              <w:spacing w:before="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Expérience avec SGBD Oracle, Postgres </w:t>
            </w:r>
          </w:p>
          <w:p w:rsidR="00000000" w:rsidDel="00000000" w:rsidP="00000000" w:rsidRDefault="00000000" w:rsidRPr="00000000" w14:paraId="00000031">
            <w:pPr>
              <w:widowControl w:val="1"/>
              <w:spacing w:before="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SQL, des tables de données et des </w:t>
            </w:r>
          </w:p>
          <w:p w:rsidR="00000000" w:rsidDel="00000000" w:rsidP="00000000" w:rsidRDefault="00000000" w:rsidRPr="00000000" w14:paraId="00000032">
            <w:pPr>
              <w:widowControl w:val="1"/>
              <w:spacing w:before="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langages de script.</w:t>
            </w:r>
          </w:p>
          <w:p w:rsidR="00000000" w:rsidDel="00000000" w:rsidP="00000000" w:rsidRDefault="00000000" w:rsidRPr="00000000" w14:paraId="00000033">
            <w:pPr>
              <w:widowControl w:val="1"/>
              <w:numPr>
                <w:ilvl w:val="0"/>
                <w:numId w:val="2"/>
              </w:numPr>
              <w:spacing w:after="0" w:before="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Bonne compréhension du réseautage.</w:t>
            </w:r>
          </w:p>
          <w:p w:rsidR="00000000" w:rsidDel="00000000" w:rsidP="00000000" w:rsidRDefault="00000000" w:rsidRPr="00000000" w14:paraId="00000034">
            <w:pPr>
              <w:widowControl w:val="1"/>
              <w:numPr>
                <w:ilvl w:val="0"/>
                <w:numId w:val="2"/>
              </w:numPr>
              <w:spacing w:after="0" w:before="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Suivi des performances des applications.</w:t>
            </w:r>
          </w:p>
          <w:p w:rsidR="00000000" w:rsidDel="00000000" w:rsidP="00000000" w:rsidRDefault="00000000" w:rsidRPr="00000000" w14:paraId="00000035">
            <w:pPr>
              <w:widowControl w:val="1"/>
              <w:numPr>
                <w:ilvl w:val="0"/>
                <w:numId w:val="2"/>
              </w:numPr>
              <w:spacing w:before="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Excellente communication et capacité à travailler en collaboration au sein d'une équipe.</w:t>
            </w:r>
          </w:p>
        </w:tc>
      </w:tr>
    </w:tbl>
    <w:p w:rsidR="00000000" w:rsidDel="00000000" w:rsidP="00000000" w:rsidRDefault="00000000" w:rsidRPr="00000000" w14:paraId="00000036">
      <w:pPr>
        <w:pStyle w:val="Heading3"/>
        <w:widowControl w:val="1"/>
        <w:tabs>
          <w:tab w:val="left" w:leader="none" w:pos="10164"/>
        </w:tabs>
        <w:spacing w:before="0" w:line="24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mallCaps w:val="0"/>
          <w:color w:val="0b5394"/>
          <w:sz w:val="28"/>
          <w:szCs w:val="28"/>
          <w:rtl w:val="0"/>
        </w:rPr>
        <w:t xml:space="preserve">Éducation</w:t>
      </w:r>
      <w:r w:rsidDel="00000000" w:rsidR="00000000" w:rsidRPr="00000000">
        <w:rPr>
          <w:rtl w:val="0"/>
        </w:rPr>
      </w:r>
    </w:p>
    <w:p w:rsidR="00000000" w:rsidDel="00000000" w:rsidP="00000000" w:rsidRDefault="00000000" w:rsidRPr="00000000" w14:paraId="00000037">
      <w:pPr>
        <w:widowControl w:val="1"/>
        <w:numPr>
          <w:ilvl w:val="0"/>
          <w:numId w:val="1"/>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b w:val="1"/>
          <w:sz w:val="20"/>
          <w:szCs w:val="20"/>
          <w:rtl w:val="0"/>
        </w:rPr>
        <w:t xml:space="preserve">2017: </w:t>
      </w:r>
      <w:r w:rsidDel="00000000" w:rsidR="00000000" w:rsidRPr="00000000">
        <w:rPr>
          <w:rFonts w:ascii="Century Gothic" w:cs="Century Gothic" w:eastAsia="Century Gothic" w:hAnsi="Century Gothic"/>
          <w:sz w:val="20"/>
          <w:szCs w:val="20"/>
          <w:rtl w:val="0"/>
        </w:rPr>
        <w:t xml:space="preserve">Diplôme (AEC) en programmation d’applications mobiles - Collège Shawinigan, QC Canada</w:t>
      </w:r>
    </w:p>
    <w:p w:rsidR="00000000" w:rsidDel="00000000" w:rsidP="00000000" w:rsidRDefault="00000000" w:rsidRPr="00000000" w14:paraId="00000038">
      <w:pPr>
        <w:widowControl w:val="1"/>
        <w:numPr>
          <w:ilvl w:val="0"/>
          <w:numId w:val="1"/>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b w:val="1"/>
          <w:sz w:val="20"/>
          <w:szCs w:val="20"/>
          <w:rtl w:val="0"/>
        </w:rPr>
        <w:t xml:space="preserve">2014:</w:t>
      </w:r>
      <w:r w:rsidDel="00000000" w:rsidR="00000000" w:rsidRPr="00000000">
        <w:rPr>
          <w:rFonts w:ascii="Century Gothic" w:cs="Century Gothic" w:eastAsia="Century Gothic" w:hAnsi="Century Gothic"/>
          <w:sz w:val="20"/>
          <w:szCs w:val="20"/>
          <w:rtl w:val="0"/>
        </w:rPr>
        <w:t xml:space="preserve"> Certificat en management d’équipe et efficacité</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EMS Business School, Strasbourg, France</w:t>
      </w:r>
    </w:p>
    <w:p w:rsidR="00000000" w:rsidDel="00000000" w:rsidP="00000000" w:rsidRDefault="00000000" w:rsidRPr="00000000" w14:paraId="00000039">
      <w:pPr>
        <w:widowControl w:val="1"/>
        <w:numPr>
          <w:ilvl w:val="0"/>
          <w:numId w:val="1"/>
        </w:numPr>
        <w:spacing w:before="0" w:line="240" w:lineRule="auto"/>
        <w:ind w:left="720" w:right="-424.7244094488178" w:hanging="360"/>
        <w:jc w:val="both"/>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b w:val="1"/>
          <w:sz w:val="20"/>
          <w:szCs w:val="20"/>
          <w:rtl w:val="0"/>
        </w:rPr>
        <w:t xml:space="preserve">2005: </w:t>
      </w:r>
      <w:r w:rsidDel="00000000" w:rsidR="00000000" w:rsidRPr="00000000">
        <w:rPr>
          <w:rFonts w:ascii="Century Gothic" w:cs="Century Gothic" w:eastAsia="Century Gothic" w:hAnsi="Century Gothic"/>
          <w:sz w:val="20"/>
          <w:szCs w:val="20"/>
          <w:rtl w:val="0"/>
        </w:rPr>
        <w:t xml:space="preserve">Licence en informatique appliquée -</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Université A. Mira, Bejaia, Algérie</w:t>
      </w:r>
    </w:p>
    <w:p w:rsidR="00000000" w:rsidDel="00000000" w:rsidP="00000000" w:rsidRDefault="00000000" w:rsidRPr="00000000" w14:paraId="0000003A">
      <w:pPr>
        <w:pStyle w:val="Heading3"/>
        <w:widowControl w:val="1"/>
        <w:tabs>
          <w:tab w:val="left" w:leader="none" w:pos="10164"/>
        </w:tabs>
        <w:spacing w:before="0" w:line="240" w:lineRule="auto"/>
        <w:ind w:right="-424.7244094488178"/>
        <w:jc w:val="both"/>
        <w:rPr>
          <w:rFonts w:ascii="Century Gothic" w:cs="Century Gothic" w:eastAsia="Century Gothic" w:hAnsi="Century Gothic"/>
          <w:smallCaps w:val="0"/>
          <w:color w:val="0b5394"/>
          <w:sz w:val="28"/>
          <w:szCs w:val="28"/>
        </w:rPr>
      </w:pPr>
      <w:bookmarkStart w:colFirst="0" w:colLast="0" w:name="_heading=h.tyfqr5lzyfp9" w:id="2"/>
      <w:bookmarkEnd w:id="2"/>
      <w:r w:rsidDel="00000000" w:rsidR="00000000" w:rsidRPr="00000000">
        <w:rPr>
          <w:rtl w:val="0"/>
        </w:rPr>
      </w:r>
    </w:p>
    <w:p w:rsidR="00000000" w:rsidDel="00000000" w:rsidP="00000000" w:rsidRDefault="00000000" w:rsidRPr="00000000" w14:paraId="0000003B">
      <w:pPr>
        <w:pStyle w:val="Heading3"/>
        <w:widowControl w:val="1"/>
        <w:tabs>
          <w:tab w:val="left" w:leader="none" w:pos="10164"/>
        </w:tabs>
        <w:spacing w:before="0" w:line="240" w:lineRule="auto"/>
        <w:ind w:right="-424.7244094488178"/>
        <w:jc w:val="both"/>
        <w:rPr>
          <w:rFonts w:ascii="Century Gothic" w:cs="Century Gothic" w:eastAsia="Century Gothic" w:hAnsi="Century Gothic"/>
        </w:rPr>
      </w:pPr>
      <w:bookmarkStart w:colFirst="0" w:colLast="0" w:name="_heading=h.fb21smkezu7t" w:id="3"/>
      <w:bookmarkEnd w:id="3"/>
      <w:r w:rsidDel="00000000" w:rsidR="00000000" w:rsidRPr="00000000">
        <w:rPr>
          <w:rFonts w:ascii="Century Gothic" w:cs="Century Gothic" w:eastAsia="Century Gothic" w:hAnsi="Century Gothic"/>
          <w:smallCaps w:val="0"/>
          <w:color w:val="0b5394"/>
          <w:sz w:val="28"/>
          <w:szCs w:val="28"/>
          <w:rtl w:val="0"/>
        </w:rPr>
        <w:t xml:space="preserve">Formation Continue</w:t>
      </w:r>
      <w:r w:rsidDel="00000000" w:rsidR="00000000" w:rsidRPr="00000000">
        <w:rPr>
          <w:rtl w:val="0"/>
        </w:rPr>
      </w:r>
    </w:p>
    <w:p w:rsidR="00000000" w:rsidDel="00000000" w:rsidP="00000000" w:rsidRDefault="00000000" w:rsidRPr="00000000" w14:paraId="0000003C">
      <w:pPr>
        <w:widowControl w:val="1"/>
        <w:numPr>
          <w:ilvl w:val="0"/>
          <w:numId w:val="4"/>
        </w:numPr>
        <w:spacing w:line="240" w:lineRule="auto"/>
        <w:ind w:left="720" w:right="-424.7244094488178"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2023 - </w:t>
      </w:r>
      <w:hyperlink r:id="rId16">
        <w:r w:rsidDel="00000000" w:rsidR="00000000" w:rsidRPr="00000000">
          <w:rPr>
            <w:rFonts w:ascii="Century Gothic" w:cs="Century Gothic" w:eastAsia="Century Gothic" w:hAnsi="Century Gothic"/>
            <w:color w:val="1155cc"/>
            <w:sz w:val="20"/>
            <w:szCs w:val="20"/>
            <w:u w:val="single"/>
            <w:rtl w:val="0"/>
          </w:rPr>
          <w:t xml:space="preserve">Démarrer en tant que développeur Azure</w:t>
        </w:r>
      </w:hyperlink>
      <w:r w:rsidDel="00000000" w:rsidR="00000000" w:rsidRPr="00000000">
        <w:rPr>
          <w:rFonts w:ascii="Century Gothic" w:cs="Century Gothic" w:eastAsia="Century Gothic" w:hAnsi="Century Gothic"/>
          <w:sz w:val="20"/>
          <w:szCs w:val="20"/>
          <w:rtl w:val="0"/>
        </w:rPr>
        <w:t xml:space="preserve">, en ligne, Linkedin Learning </w:t>
      </w:r>
    </w:p>
    <w:p w:rsidR="00000000" w:rsidDel="00000000" w:rsidP="00000000" w:rsidRDefault="00000000" w:rsidRPr="00000000" w14:paraId="0000003D">
      <w:pPr>
        <w:widowControl w:val="1"/>
        <w:numPr>
          <w:ilvl w:val="0"/>
          <w:numId w:val="4"/>
        </w:numPr>
        <w:spacing w:line="240" w:lineRule="auto"/>
        <w:ind w:left="720" w:right="-424.7244094488178"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2022 - </w:t>
      </w:r>
      <w:hyperlink r:id="rId17">
        <w:r w:rsidDel="00000000" w:rsidR="00000000" w:rsidRPr="00000000">
          <w:rPr>
            <w:rFonts w:ascii="Century Gothic" w:cs="Century Gothic" w:eastAsia="Century Gothic" w:hAnsi="Century Gothic"/>
            <w:color w:val="1155cc"/>
            <w:sz w:val="20"/>
            <w:szCs w:val="20"/>
            <w:u w:val="single"/>
            <w:rtl w:val="0"/>
          </w:rPr>
          <w:t xml:space="preserve">Développement de l’accessibilité Web avec empathie par Google, en</w:t>
        </w:r>
      </w:hyperlink>
      <w:r w:rsidDel="00000000" w:rsidR="00000000" w:rsidRPr="00000000">
        <w:rPr>
          <w:rFonts w:ascii="Century Gothic" w:cs="Century Gothic" w:eastAsia="Century Gothic" w:hAnsi="Century Gothic"/>
          <w:sz w:val="20"/>
          <w:szCs w:val="20"/>
          <w:rtl w:val="0"/>
        </w:rPr>
        <w:t xml:space="preserve"> ligne, Udacity en ligne</w:t>
      </w:r>
    </w:p>
    <w:p w:rsidR="00000000" w:rsidDel="00000000" w:rsidP="00000000" w:rsidRDefault="00000000" w:rsidRPr="00000000" w14:paraId="0000003E">
      <w:pPr>
        <w:widowControl w:val="1"/>
        <w:numPr>
          <w:ilvl w:val="0"/>
          <w:numId w:val="4"/>
        </w:numPr>
        <w:spacing w:line="240" w:lineRule="auto"/>
        <w:ind w:left="720" w:right="-424.7244094488178"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2020 - </w:t>
      </w:r>
      <w:hyperlink r:id="rId18">
        <w:r w:rsidDel="00000000" w:rsidR="00000000" w:rsidRPr="00000000">
          <w:rPr>
            <w:rFonts w:ascii="Century Gothic" w:cs="Century Gothic" w:eastAsia="Century Gothic" w:hAnsi="Century Gothic"/>
            <w:color w:val="1155cc"/>
            <w:sz w:val="20"/>
            <w:szCs w:val="20"/>
            <w:u w:val="single"/>
            <w:rtl w:val="0"/>
          </w:rPr>
          <w:t xml:space="preserve">Docker Container dans DevOps (cours pratique),</w:t>
        </w:r>
      </w:hyperlink>
      <w:r w:rsidDel="00000000" w:rsidR="00000000" w:rsidRPr="00000000">
        <w:rPr>
          <w:rFonts w:ascii="Century Gothic" w:cs="Century Gothic" w:eastAsia="Century Gothic" w:hAnsi="Century Gothic"/>
          <w:sz w:val="20"/>
          <w:szCs w:val="20"/>
          <w:rtl w:val="0"/>
        </w:rPr>
        <w:t xml:space="preserve"> en ligne, Udemy</w:t>
      </w:r>
      <w:r w:rsidDel="00000000" w:rsidR="00000000" w:rsidRPr="00000000">
        <w:rPr>
          <w:rtl w:val="0"/>
        </w:rPr>
      </w:r>
    </w:p>
    <w:p w:rsidR="00000000" w:rsidDel="00000000" w:rsidP="00000000" w:rsidRDefault="00000000" w:rsidRPr="00000000" w14:paraId="0000003F">
      <w:pPr>
        <w:widowControl w:val="1"/>
        <w:numPr>
          <w:ilvl w:val="0"/>
          <w:numId w:val="4"/>
        </w:numPr>
        <w:spacing w:line="240" w:lineRule="auto"/>
        <w:ind w:left="720" w:right="-424.7244094488178"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2020 - </w:t>
      </w:r>
      <w:hyperlink r:id="rId19">
        <w:r w:rsidDel="00000000" w:rsidR="00000000" w:rsidRPr="00000000">
          <w:rPr>
            <w:rFonts w:ascii="Century Gothic" w:cs="Century Gothic" w:eastAsia="Century Gothic" w:hAnsi="Century Gothic"/>
            <w:color w:val="1155cc"/>
            <w:sz w:val="20"/>
            <w:szCs w:val="20"/>
            <w:u w:val="single"/>
            <w:rtl w:val="0"/>
          </w:rPr>
          <w:t xml:space="preserve">Flutter et Dart créer des apps mobile pWildFlyour ios et android</w:t>
        </w:r>
      </w:hyperlink>
      <w:r w:rsidDel="00000000" w:rsidR="00000000" w:rsidRPr="00000000">
        <w:rPr>
          <w:rFonts w:ascii="Century Gothic" w:cs="Century Gothic" w:eastAsia="Century Gothic" w:hAnsi="Century Gothic"/>
          <w:sz w:val="20"/>
          <w:szCs w:val="20"/>
          <w:rtl w:val="0"/>
        </w:rPr>
        <w:t xml:space="preserve">, Online, Udemy</w:t>
      </w:r>
    </w:p>
    <w:p w:rsidR="00000000" w:rsidDel="00000000" w:rsidP="00000000" w:rsidRDefault="00000000" w:rsidRPr="00000000" w14:paraId="00000040">
      <w:pPr>
        <w:widowControl w:val="1"/>
        <w:numPr>
          <w:ilvl w:val="0"/>
          <w:numId w:val="4"/>
        </w:numPr>
        <w:spacing w:line="240" w:lineRule="auto"/>
        <w:ind w:left="720" w:right="-424.7244094488178"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2017 - </w:t>
      </w:r>
      <w:hyperlink r:id="rId20">
        <w:r w:rsidDel="00000000" w:rsidR="00000000" w:rsidRPr="00000000">
          <w:rPr>
            <w:rFonts w:ascii="Century Gothic" w:cs="Century Gothic" w:eastAsia="Century Gothic" w:hAnsi="Century Gothic"/>
            <w:color w:val="1155cc"/>
            <w:sz w:val="20"/>
            <w:szCs w:val="20"/>
            <w:u w:val="single"/>
            <w:rtl w:val="0"/>
          </w:rPr>
          <w:t xml:space="preserve">Angular par la pratique</w:t>
        </w:r>
      </w:hyperlink>
      <w:r w:rsidDel="00000000" w:rsidR="00000000" w:rsidRPr="00000000">
        <w:rPr>
          <w:rFonts w:ascii="Century Gothic" w:cs="Century Gothic" w:eastAsia="Century Gothic" w:hAnsi="Century Gothic"/>
          <w:sz w:val="20"/>
          <w:szCs w:val="20"/>
          <w:rtl w:val="0"/>
        </w:rPr>
        <w:t xml:space="preserve">, Online, Udemy</w:t>
      </w:r>
    </w:p>
    <w:p w:rsidR="00000000" w:rsidDel="00000000" w:rsidP="00000000" w:rsidRDefault="00000000" w:rsidRPr="00000000" w14:paraId="00000041">
      <w:pPr>
        <w:widowControl w:val="1"/>
        <w:numPr>
          <w:ilvl w:val="0"/>
          <w:numId w:val="4"/>
        </w:numPr>
        <w:spacing w:line="240" w:lineRule="auto"/>
        <w:ind w:left="720" w:right="-424.7244094488178"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2017 -</w:t>
      </w:r>
      <w:hyperlink r:id="rId21">
        <w:r w:rsidDel="00000000" w:rsidR="00000000" w:rsidRPr="00000000">
          <w:rPr>
            <w:rFonts w:ascii="Century Gothic" w:cs="Century Gothic" w:eastAsia="Century Gothic" w:hAnsi="Century Gothic"/>
            <w:color w:val="1155cc"/>
            <w:sz w:val="20"/>
            <w:szCs w:val="20"/>
            <w:u w:val="single"/>
            <w:rtl w:val="0"/>
          </w:rPr>
          <w:t xml:space="preserve"> Learne Spring Boot in 100 steps</w:t>
        </w:r>
      </w:hyperlink>
      <w:r w:rsidDel="00000000" w:rsidR="00000000" w:rsidRPr="00000000">
        <w:rPr>
          <w:rFonts w:ascii="Century Gothic" w:cs="Century Gothic" w:eastAsia="Century Gothic" w:hAnsi="Century Gothic"/>
          <w:sz w:val="20"/>
          <w:szCs w:val="20"/>
          <w:rtl w:val="0"/>
        </w:rPr>
        <w:t xml:space="preserve">  Online, Udemy</w:t>
      </w:r>
    </w:p>
    <w:p w:rsidR="00000000" w:rsidDel="00000000" w:rsidP="00000000" w:rsidRDefault="00000000" w:rsidRPr="00000000" w14:paraId="00000042">
      <w:pPr>
        <w:pStyle w:val="Heading3"/>
        <w:widowControl w:val="1"/>
        <w:tabs>
          <w:tab w:val="left" w:leader="none" w:pos="10164"/>
        </w:tabs>
        <w:spacing w:before="60" w:line="240" w:lineRule="auto"/>
        <w:ind w:right="-424.7244094488178"/>
        <w:jc w:val="both"/>
        <w:rPr>
          <w:rFonts w:ascii="Century Gothic" w:cs="Century Gothic" w:eastAsia="Century Gothic" w:hAnsi="Century Gothic"/>
          <w:smallCaps w:val="0"/>
          <w:color w:val="0b5394"/>
          <w:sz w:val="28"/>
          <w:szCs w:val="28"/>
        </w:rPr>
      </w:pPr>
      <w:r w:rsidDel="00000000" w:rsidR="00000000" w:rsidRPr="00000000">
        <w:rPr>
          <w:rFonts w:ascii="Century Gothic" w:cs="Century Gothic" w:eastAsia="Century Gothic" w:hAnsi="Century Gothic"/>
          <w:smallCaps w:val="0"/>
          <w:color w:val="0b5394"/>
          <w:sz w:val="28"/>
          <w:szCs w:val="28"/>
          <w:rtl w:val="0"/>
        </w:rPr>
        <w:t xml:space="preserve">Expérience de travail</w:t>
      </w:r>
    </w:p>
    <w:p w:rsidR="00000000" w:rsidDel="00000000" w:rsidP="00000000" w:rsidRDefault="00000000" w:rsidRPr="00000000" w14:paraId="00000043">
      <w:pPr>
        <w:pStyle w:val="Heading3"/>
        <w:widowControl w:val="1"/>
        <w:tabs>
          <w:tab w:val="left" w:leader="none" w:pos="10164"/>
        </w:tabs>
        <w:spacing w:before="60" w:lineRule="auto"/>
        <w:ind w:right="-424.7244094488178"/>
        <w:jc w:val="both"/>
        <w:rPr>
          <w:rFonts w:ascii="Century Gothic" w:cs="Century Gothic" w:eastAsia="Century Gothic" w:hAnsi="Century Gothic"/>
          <w:sz w:val="14"/>
          <w:szCs w:val="14"/>
        </w:rPr>
      </w:pPr>
      <w:bookmarkStart w:colFirst="0" w:colLast="0" w:name="_heading=h.i60yd8f8uy37" w:id="4"/>
      <w:bookmarkEnd w:id="4"/>
      <w:r w:rsidDel="00000000" w:rsidR="00000000" w:rsidRPr="00000000">
        <w:rPr>
          <w:rFonts w:ascii="Century Gothic" w:cs="Century Gothic" w:eastAsia="Century Gothic" w:hAnsi="Century Gothic"/>
          <w:smallCaps w:val="0"/>
          <w:color w:val="0b5394"/>
          <w:sz w:val="22"/>
          <w:szCs w:val="22"/>
          <w:rtl w:val="0"/>
        </w:rPr>
        <w:t xml:space="preserve">FORENSIC Technology | Montréal                                                            Novembre 2023 – Février 2024</w:t>
      </w:r>
      <w:r w:rsidDel="00000000" w:rsidR="00000000" w:rsidRPr="00000000">
        <w:rPr>
          <w:rtl w:val="0"/>
        </w:rPr>
      </w:r>
    </w:p>
    <w:p w:rsidR="00000000" w:rsidDel="00000000" w:rsidP="00000000" w:rsidRDefault="00000000" w:rsidRPr="00000000" w14:paraId="00000044">
      <w:pPr>
        <w:widowControl w:val="1"/>
        <w:spacing w:before="12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Rôle : Concepteur logiciel intermédiaire Java</w:t>
      </w:r>
    </w:p>
    <w:p w:rsidR="00000000" w:rsidDel="00000000" w:rsidP="00000000" w:rsidRDefault="00000000" w:rsidRPr="00000000" w14:paraId="00000045">
      <w:pPr>
        <w:widowControl w:val="1"/>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Projet : IBIS metrics</w:t>
      </w:r>
      <w:r w:rsidDel="00000000" w:rsidR="00000000" w:rsidRPr="00000000">
        <w:rPr>
          <w:rtl w:val="0"/>
        </w:rPr>
      </w:r>
    </w:p>
    <w:p w:rsidR="00000000" w:rsidDel="00000000" w:rsidP="00000000" w:rsidRDefault="00000000" w:rsidRPr="00000000" w14:paraId="00000046">
      <w:pPr>
        <w:widowControl w:val="1"/>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Responsabilités et Réalisations:</w:t>
      </w:r>
      <w:r w:rsidDel="00000000" w:rsidR="00000000" w:rsidRPr="00000000">
        <w:rPr>
          <w:rtl w:val="0"/>
        </w:rPr>
      </w:r>
    </w:p>
    <w:p w:rsidR="00000000" w:rsidDel="00000000" w:rsidP="00000000" w:rsidRDefault="00000000" w:rsidRPr="00000000" w14:paraId="00000047">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Conception d'une architecture Modèle-Vue-Contrôleur (MVC) robuste pour le tableau de bord.</w:t>
      </w:r>
    </w:p>
    <w:p w:rsidR="00000000" w:rsidDel="00000000" w:rsidP="00000000" w:rsidRDefault="00000000" w:rsidRPr="00000000" w14:paraId="00000048">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Mise en place d'une séparation claire des responsabilités entre le modèle de données, la logique de présentation et le contrôleur.</w:t>
      </w:r>
    </w:p>
    <w:p w:rsidR="00000000" w:rsidDel="00000000" w:rsidP="00000000" w:rsidRDefault="00000000" w:rsidRPr="00000000" w14:paraId="00000049">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Développement d'un tableau de bord interactif pour surveiller en temps réel l'utilisation de la RAM et de la CPU du serveur.</w:t>
      </w:r>
    </w:p>
    <w:p w:rsidR="00000000" w:rsidDel="00000000" w:rsidP="00000000" w:rsidRDefault="00000000" w:rsidRPr="00000000" w14:paraId="0000004A">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Choix stratégique de PrimeFaces comme framework de composants pour le développement de l'interface utilisateur.</w:t>
      </w:r>
    </w:p>
    <w:p w:rsidR="00000000" w:rsidDel="00000000" w:rsidP="00000000" w:rsidRDefault="00000000" w:rsidRPr="00000000" w14:paraId="0000004B">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Utilisation de JBoss WildFly pour garantir une mise en production stable et sécurisée.</w:t>
      </w:r>
    </w:p>
    <w:p w:rsidR="00000000" w:rsidDel="00000000" w:rsidP="00000000" w:rsidRDefault="00000000" w:rsidRPr="00000000" w14:paraId="0000004C">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Implémentation de tests unitaires visant à assurer la fonctionnalité et la fiabilité du code.</w:t>
      </w:r>
    </w:p>
    <w:p w:rsidR="00000000" w:rsidDel="00000000" w:rsidP="00000000" w:rsidRDefault="00000000" w:rsidRPr="00000000" w14:paraId="0000004D">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Identification proactive et résolution des goulots d'étranglement et des problèmes de performance.</w:t>
      </w:r>
    </w:p>
    <w:p w:rsidR="00000000" w:rsidDel="00000000" w:rsidP="00000000" w:rsidRDefault="00000000" w:rsidRPr="00000000" w14:paraId="0000004E">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Rédaction de documentation complète pour le code développé.</w:t>
      </w:r>
    </w:p>
    <w:p w:rsidR="00000000" w:rsidDel="00000000" w:rsidP="00000000" w:rsidRDefault="00000000" w:rsidRPr="00000000" w14:paraId="0000004F">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Collaboration étroite avec d'autres membres de l'équipe pour assurer l'intégration harmonieuse du tableau de bord dans le système global.</w:t>
      </w:r>
    </w:p>
    <w:p w:rsidR="00000000" w:rsidDel="00000000" w:rsidP="00000000" w:rsidRDefault="00000000" w:rsidRPr="00000000" w14:paraId="00000050">
      <w:pPr>
        <w:widowControl w:val="1"/>
        <w:ind w:right="-424.7244094488178"/>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1">
      <w:pPr>
        <w:widowControl w:val="1"/>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Environnement Technologique:</w:t>
      </w:r>
    </w:p>
    <w:p w:rsidR="00000000" w:rsidDel="00000000" w:rsidP="00000000" w:rsidRDefault="00000000" w:rsidRPr="00000000" w14:paraId="00000052">
      <w:pPr>
        <w:widowControl w:val="1"/>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Maven, MySQL, Intellij, MVC, JBoss, Java, Git, PrimeFaces, Open JDK 18.</w:t>
      </w:r>
    </w:p>
    <w:p w:rsidR="00000000" w:rsidDel="00000000" w:rsidP="00000000" w:rsidRDefault="00000000" w:rsidRPr="00000000" w14:paraId="00000053">
      <w:pPr>
        <w:widowControl w:val="1"/>
        <w:spacing w:line="240" w:lineRule="auto"/>
        <w:ind w:left="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4">
      <w:pPr>
        <w:pStyle w:val="Heading3"/>
        <w:widowControl w:val="1"/>
        <w:tabs>
          <w:tab w:val="left" w:leader="none" w:pos="10164"/>
        </w:tabs>
        <w:spacing w:before="60" w:line="240" w:lineRule="auto"/>
        <w:ind w:right="-424.7244094488178"/>
        <w:jc w:val="both"/>
        <w:rPr>
          <w:rFonts w:ascii="Century Gothic" w:cs="Century Gothic" w:eastAsia="Century Gothic" w:hAnsi="Century Gothic"/>
          <w:b w:val="1"/>
          <w:sz w:val="14"/>
          <w:szCs w:val="14"/>
        </w:rPr>
      </w:pPr>
      <w:bookmarkStart w:colFirst="0" w:colLast="0" w:name="_heading=h.pg110xe47946" w:id="5"/>
      <w:bookmarkEnd w:id="5"/>
      <w:r w:rsidDel="00000000" w:rsidR="00000000" w:rsidRPr="00000000">
        <w:rPr>
          <w:rFonts w:ascii="Century Gothic" w:cs="Century Gothic" w:eastAsia="Century Gothic" w:hAnsi="Century Gothic"/>
          <w:smallCaps w:val="0"/>
          <w:color w:val="0b5394"/>
          <w:sz w:val="22"/>
          <w:szCs w:val="22"/>
          <w:rtl w:val="0"/>
        </w:rPr>
        <w:t xml:space="preserve">DESJARDINS | Montréal                                                                                          Juin 2020 – Février 2023</w:t>
      </w: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pacing w:before="120" w:line="24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Rôle : FullStack Java Analyst Developer</w:t>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pacing w:before="120" w:line="24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Responsabilités et Réalisations:</w:t>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pacing w:before="120" w:line="240" w:lineRule="auto"/>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tant que Java Analyst Developer chez Desjardins, j'ai joué un rôle clé dans la mise à niveau des applications Web et Batch de Java 6 vers Java 8 et de WAS 7 vers WAS 9. Mes responsabilités et réalisations comprennent :</w:t>
      </w:r>
    </w:p>
    <w:p w:rsidR="00000000" w:rsidDel="00000000" w:rsidP="00000000" w:rsidRDefault="00000000" w:rsidRPr="00000000" w14:paraId="00000058">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Coaching de 2 développeurs juniors et collaboration avec l'équipe pour résoudre les problèmes et appliquer les pratiques exemplaires.</w:t>
      </w:r>
    </w:p>
    <w:p w:rsidR="00000000" w:rsidDel="00000000" w:rsidP="00000000" w:rsidRDefault="00000000" w:rsidRPr="00000000" w14:paraId="00000059">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Participation aux essais sur les logiciels pour vérifier le rendement des projets élaborés.</w:t>
      </w:r>
    </w:p>
    <w:p w:rsidR="00000000" w:rsidDel="00000000" w:rsidP="00000000" w:rsidRDefault="00000000" w:rsidRPr="00000000" w14:paraId="0000005A">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Collaboration à toutes les étapes du cycle de vie du développement des systèmes, de la collecte des exigences aux versions de production.</w:t>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Projet 1 :Migration vers Java 8 et IBM WebSphere 9:</w:t>
      </w:r>
    </w:p>
    <w:p w:rsidR="00000000" w:rsidDel="00000000" w:rsidP="00000000" w:rsidRDefault="00000000" w:rsidRPr="00000000" w14:paraId="0000005D">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Contexte: Exploitation, maintenance et développement de systèmes et d’infrastructures.</w:t>
      </w:r>
    </w:p>
    <w:p w:rsidR="00000000" w:rsidDel="00000000" w:rsidP="00000000" w:rsidRDefault="00000000" w:rsidRPr="00000000" w14:paraId="0000005E">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Construction des projets en appliquant les pratiques Agile et DevOps, déploiement sur Jenkins via la création de pipelines CI/CD.</w:t>
      </w:r>
    </w:p>
    <w:p w:rsidR="00000000" w:rsidDel="00000000" w:rsidP="00000000" w:rsidRDefault="00000000" w:rsidRPr="00000000" w14:paraId="0000005F">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Définition des modèles de base de données et SQL utilisés.</w:t>
      </w:r>
    </w:p>
    <w:p w:rsidR="00000000" w:rsidDel="00000000" w:rsidP="00000000" w:rsidRDefault="00000000" w:rsidRPr="00000000" w14:paraId="00000060">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Investigation sur les anomalies, correction des bugs.</w:t>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pacing w:before="0" w:line="240" w:lineRule="auto"/>
        <w:ind w:left="36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Projet 2 : Application Web pour générer des YML et des rapports:</w:t>
      </w:r>
    </w:p>
    <w:p w:rsidR="00000000" w:rsidDel="00000000" w:rsidP="00000000" w:rsidRDefault="00000000" w:rsidRPr="00000000" w14:paraId="00000063">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Contexte: Exploitation, maintenance et développement de systèmes et d’infrastructures.</w:t>
      </w:r>
    </w:p>
    <w:p w:rsidR="00000000" w:rsidDel="00000000" w:rsidP="00000000" w:rsidRDefault="00000000" w:rsidRPr="00000000" w14:paraId="00000064">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Développement d'une nouvelle application, augmentant la productivité de 40%.</w:t>
      </w:r>
    </w:p>
    <w:p w:rsidR="00000000" w:rsidDel="00000000" w:rsidP="00000000" w:rsidRDefault="00000000" w:rsidRPr="00000000" w14:paraId="00000065">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Mise en place d'un backend avec Spring Boot et Java 11, et d'un front-end avec React JS.</w:t>
      </w:r>
    </w:p>
    <w:p w:rsidR="00000000" w:rsidDel="00000000" w:rsidP="00000000" w:rsidRDefault="00000000" w:rsidRPr="00000000" w14:paraId="00000066">
      <w:pPr>
        <w:widowControl w:val="1"/>
        <w:numPr>
          <w:ilvl w:val="0"/>
          <w:numId w:val="3"/>
        </w:numPr>
        <w:pBdr>
          <w:top w:space="0" w:sz="0" w:val="nil"/>
          <w:left w:space="0" w:sz="0" w:val="nil"/>
          <w:bottom w:space="0" w:sz="0" w:val="nil"/>
          <w:right w:space="0" w:sz="0" w:val="nil"/>
          <w:between w:space="0" w:sz="0" w:val="nil"/>
        </w:pBd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Élaboration et maintenance d'une documentation claire pour les méthodologies et les applications.</w:t>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pacing w:before="0" w:line="240" w:lineRule="auto"/>
        <w:ind w:left="0" w:right="-424.7244094488178" w:firstLine="0"/>
        <w:jc w:val="both"/>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Environnement Technologique:</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Maven, Spring Boot, Pipelines CI/CD, Jenkins, WebSphere, YML, Ansible Tower, Unix, Jira, Confluence, Bitbucket, Git, REST, XML, JSON, JDK 8+, Spring, Microservices, JUnit.</w:t>
      </w:r>
    </w:p>
    <w:p w:rsidR="00000000" w:rsidDel="00000000" w:rsidP="00000000" w:rsidRDefault="00000000" w:rsidRPr="00000000" w14:paraId="0000006A">
      <w:pPr>
        <w:pStyle w:val="Heading3"/>
        <w:widowControl w:val="1"/>
        <w:tabs>
          <w:tab w:val="left" w:leader="none" w:pos="10164"/>
        </w:tabs>
        <w:spacing w:before="60" w:line="240" w:lineRule="auto"/>
        <w:ind w:right="-424.7244094488178"/>
        <w:jc w:val="both"/>
        <w:rPr>
          <w:rFonts w:ascii="Century Gothic" w:cs="Century Gothic" w:eastAsia="Century Gothic" w:hAnsi="Century Gothic"/>
          <w:smallCaps w:val="0"/>
          <w:color w:val="0b5394"/>
          <w:sz w:val="22"/>
          <w:szCs w:val="22"/>
        </w:rPr>
      </w:pPr>
      <w:bookmarkStart w:colFirst="0" w:colLast="0" w:name="_heading=h.z88qajme19ha" w:id="6"/>
      <w:bookmarkEnd w:id="6"/>
      <w:r w:rsidDel="00000000" w:rsidR="00000000" w:rsidRPr="00000000">
        <w:rPr>
          <w:rtl w:val="0"/>
        </w:rPr>
      </w:r>
    </w:p>
    <w:p w:rsidR="00000000" w:rsidDel="00000000" w:rsidP="00000000" w:rsidRDefault="00000000" w:rsidRPr="00000000" w14:paraId="0000006B">
      <w:pPr>
        <w:pStyle w:val="Heading3"/>
        <w:widowControl w:val="1"/>
        <w:tabs>
          <w:tab w:val="left" w:leader="none" w:pos="10164"/>
        </w:tabs>
        <w:spacing w:before="60" w:line="240" w:lineRule="auto"/>
        <w:ind w:right="-424.7244094488178"/>
        <w:jc w:val="both"/>
        <w:rPr>
          <w:rFonts w:ascii="Century Gothic" w:cs="Century Gothic" w:eastAsia="Century Gothic" w:hAnsi="Century Gothic"/>
          <w:b w:val="1"/>
          <w:color w:val="0b5394"/>
          <w:sz w:val="22"/>
          <w:szCs w:val="22"/>
        </w:rPr>
      </w:pPr>
      <w:bookmarkStart w:colFirst="0" w:colLast="0" w:name="_heading=h.qyun2ojn3agd" w:id="7"/>
      <w:bookmarkEnd w:id="7"/>
      <w:r w:rsidDel="00000000" w:rsidR="00000000" w:rsidRPr="00000000">
        <w:rPr>
          <w:rFonts w:ascii="Century Gothic" w:cs="Century Gothic" w:eastAsia="Century Gothic" w:hAnsi="Century Gothic"/>
          <w:smallCaps w:val="0"/>
          <w:color w:val="0b5394"/>
          <w:sz w:val="22"/>
          <w:szCs w:val="22"/>
          <w:rtl w:val="0"/>
        </w:rPr>
        <w:t xml:space="preserve">FUJITSU | Montréal                                                                                                         Jan 2019 – Jui 2020</w:t>
      </w:r>
      <w:r w:rsidDel="00000000" w:rsidR="00000000" w:rsidRPr="00000000">
        <w:rPr>
          <w:rtl w:val="0"/>
        </w:rPr>
      </w:r>
    </w:p>
    <w:p w:rsidR="00000000" w:rsidDel="00000000" w:rsidP="00000000" w:rsidRDefault="00000000" w:rsidRPr="00000000" w14:paraId="0000006C">
      <w:pPr>
        <w:widowControl w:val="1"/>
        <w:spacing w:before="60" w:line="24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Rôle : FullStack Java Analyst Developer </w:t>
      </w:r>
    </w:p>
    <w:p w:rsidR="00000000" w:rsidDel="00000000" w:rsidP="00000000" w:rsidRDefault="00000000" w:rsidRPr="00000000" w14:paraId="0000006D">
      <w:pPr>
        <w:widowControl w:val="1"/>
        <w:spacing w:before="60" w:line="24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Projet 1 : Migration des applications internes pour Desjardins</w:t>
      </w:r>
    </w:p>
    <w:p w:rsidR="00000000" w:rsidDel="00000000" w:rsidP="00000000" w:rsidRDefault="00000000" w:rsidRPr="00000000" w14:paraId="0000006E">
      <w:pPr>
        <w:widowControl w:val="1"/>
        <w:spacing w:before="6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Contexte :</w:t>
      </w:r>
      <w:r w:rsidDel="00000000" w:rsidR="00000000" w:rsidRPr="00000000">
        <w:rPr>
          <w:rFonts w:ascii="Century Gothic" w:cs="Century Gothic" w:eastAsia="Century Gothic" w:hAnsi="Century Gothic"/>
          <w:sz w:val="20"/>
          <w:szCs w:val="20"/>
          <w:rtl w:val="0"/>
        </w:rPr>
        <w:t xml:space="preserve"> Migration des projets ANT vers Maven.</w:t>
      </w:r>
    </w:p>
    <w:p w:rsidR="00000000" w:rsidDel="00000000" w:rsidP="00000000" w:rsidRDefault="00000000" w:rsidRPr="00000000" w14:paraId="0000006F">
      <w:pPr>
        <w:widowControl w:val="1"/>
        <w:spacing w:before="6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Accomplissements:</w:t>
      </w:r>
    </w:p>
    <w:p w:rsidR="00000000" w:rsidDel="00000000" w:rsidP="00000000" w:rsidRDefault="00000000" w:rsidRPr="00000000" w14:paraId="00000070">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Migration des projets ANT (Batch, FAT, WEB et Common...) vers Maven et de Quick Build vers Git et Jenkins.</w:t>
      </w:r>
    </w:p>
    <w:p w:rsidR="00000000" w:rsidDel="00000000" w:rsidP="00000000" w:rsidRDefault="00000000" w:rsidRPr="00000000" w14:paraId="00000071">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Préparation et réalisation des tests unitaires avec JUnit et Mockito, d’intégration et de non-régression.</w:t>
      </w:r>
    </w:p>
    <w:p w:rsidR="00000000" w:rsidDel="00000000" w:rsidP="00000000" w:rsidRDefault="00000000" w:rsidRPr="00000000" w14:paraId="00000072">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Revue du code, correction des bugs et mise à jour des billets JIRA.</w:t>
      </w:r>
    </w:p>
    <w:p w:rsidR="00000000" w:rsidDel="00000000" w:rsidP="00000000" w:rsidRDefault="00000000" w:rsidRPr="00000000" w14:paraId="00000073">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Utilisation </w:t>
      </w:r>
      <w:r w:rsidDel="00000000" w:rsidR="00000000" w:rsidRPr="00000000">
        <w:rPr>
          <w:rFonts w:ascii="Century Gothic" w:cs="Century Gothic" w:eastAsia="Century Gothic" w:hAnsi="Century Gothic"/>
          <w:sz w:val="20"/>
          <w:szCs w:val="20"/>
          <w:rtl w:val="0"/>
        </w:rPr>
        <w:t xml:space="preserve">d'XML</w:t>
      </w:r>
      <w:r w:rsidDel="00000000" w:rsidR="00000000" w:rsidRPr="00000000">
        <w:rPr>
          <w:rFonts w:ascii="Century Gothic" w:cs="Century Gothic" w:eastAsia="Century Gothic" w:hAnsi="Century Gothic"/>
          <w:sz w:val="20"/>
          <w:szCs w:val="20"/>
          <w:rtl w:val="0"/>
        </w:rPr>
        <w:t xml:space="preserve"> pour représenter et échanger des informations structurées, schémas XSD pour créer, valider et manipuler des documents XML, ainsi que les fichiers WSDL pour décrire les services web.</w:t>
      </w:r>
    </w:p>
    <w:p w:rsidR="00000000" w:rsidDel="00000000" w:rsidP="00000000" w:rsidRDefault="00000000" w:rsidRPr="00000000" w14:paraId="00000074">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Élaboration et maintenance d'une documentation claire pour les méthodologies et les applications.</w:t>
      </w:r>
      <w:r w:rsidDel="00000000" w:rsidR="00000000" w:rsidRPr="00000000">
        <w:rPr>
          <w:rtl w:val="0"/>
        </w:rPr>
      </w:r>
    </w:p>
    <w:p w:rsidR="00000000" w:rsidDel="00000000" w:rsidP="00000000" w:rsidRDefault="00000000" w:rsidRPr="00000000" w14:paraId="00000075">
      <w:pPr>
        <w:widowControl w:val="1"/>
        <w:spacing w:before="0" w:line="240" w:lineRule="auto"/>
        <w:ind w:left="36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6">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Environnement Technologique:</w:t>
      </w:r>
    </w:p>
    <w:p w:rsidR="00000000" w:rsidDel="00000000" w:rsidP="00000000" w:rsidRDefault="00000000" w:rsidRPr="00000000" w14:paraId="00000077">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Maven, Spring Boot, XML, WSDL, XSD, WebSphere, Java 8, Hibernate, Apache Tomcat, Eclipse, Mockito, JUnit, Unix, Jira, Agile, Scrum.</w:t>
      </w:r>
    </w:p>
    <w:p w:rsidR="00000000" w:rsidDel="00000000" w:rsidP="00000000" w:rsidRDefault="00000000" w:rsidRPr="00000000" w14:paraId="00000078">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9">
      <w:pPr>
        <w:widowControl w:val="1"/>
        <w:spacing w:before="0" w:line="240" w:lineRule="auto"/>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Projet 2 : Terminaux de l’ordinateur central pour Fujitsu</w:t>
      </w:r>
      <w:r w:rsidDel="00000000" w:rsidR="00000000" w:rsidRPr="00000000">
        <w:rPr>
          <w:rtl w:val="0"/>
        </w:rPr>
      </w:r>
    </w:p>
    <w:p w:rsidR="00000000" w:rsidDel="00000000" w:rsidP="00000000" w:rsidRDefault="00000000" w:rsidRPr="00000000" w14:paraId="0000007A">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Contexte :</w:t>
      </w:r>
      <w:r w:rsidDel="00000000" w:rsidR="00000000" w:rsidRPr="00000000">
        <w:rPr>
          <w:rFonts w:ascii="Century Gothic" w:cs="Century Gothic" w:eastAsia="Century Gothic" w:hAnsi="Century Gothic"/>
          <w:sz w:val="20"/>
          <w:szCs w:val="20"/>
          <w:rtl w:val="0"/>
        </w:rPr>
        <w:t xml:space="preserve"> Migration des projets ASP.NET vers Java et JSP vers React JS</w:t>
      </w:r>
    </w:p>
    <w:p w:rsidR="00000000" w:rsidDel="00000000" w:rsidP="00000000" w:rsidRDefault="00000000" w:rsidRPr="00000000" w14:paraId="0000007B">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Accomplissements :</w:t>
      </w:r>
      <w:r w:rsidDel="00000000" w:rsidR="00000000" w:rsidRPr="00000000">
        <w:rPr>
          <w:rtl w:val="0"/>
        </w:rPr>
      </w:r>
    </w:p>
    <w:p w:rsidR="00000000" w:rsidDel="00000000" w:rsidP="00000000" w:rsidRDefault="00000000" w:rsidRPr="00000000" w14:paraId="0000007C">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Développement d'un backend avec Spring Boot et Java et d'un front-end avec React JS.</w:t>
      </w:r>
    </w:p>
    <w:p w:rsidR="00000000" w:rsidDel="00000000" w:rsidP="00000000" w:rsidRDefault="00000000" w:rsidRPr="00000000" w14:paraId="0000007D">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Travail au sein d’une équipe de développement Agile/Scrum.</w:t>
      </w:r>
    </w:p>
    <w:p w:rsidR="00000000" w:rsidDel="00000000" w:rsidP="00000000" w:rsidRDefault="00000000" w:rsidRPr="00000000" w14:paraId="0000007E">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Préparation de tests automatisés, revues de code, gestion des vulnérabilités et DevOps.</w:t>
      </w:r>
    </w:p>
    <w:p w:rsidR="00000000" w:rsidDel="00000000" w:rsidP="00000000" w:rsidRDefault="00000000" w:rsidRPr="00000000" w14:paraId="0000007F">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Conception, optimisation et gestion de bases de données.</w:t>
      </w:r>
    </w:p>
    <w:p w:rsidR="00000000" w:rsidDel="00000000" w:rsidP="00000000" w:rsidRDefault="00000000" w:rsidRPr="00000000" w14:paraId="00000080">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Codage de styles CSS pour le formatage des balises HTML et des fonctions de contrôle pour les écrans des terminaux mainframe.</w:t>
      </w:r>
    </w:p>
    <w:p w:rsidR="00000000" w:rsidDel="00000000" w:rsidP="00000000" w:rsidRDefault="00000000" w:rsidRPr="00000000" w14:paraId="00000081">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Développement d'un inventaire comparatif de toutes les fonctions entre les codes Dot.NET/Java/React JS.</w:t>
      </w:r>
    </w:p>
    <w:p w:rsidR="00000000" w:rsidDel="00000000" w:rsidP="00000000" w:rsidRDefault="00000000" w:rsidRPr="00000000" w14:paraId="00000082">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Débogage et résolution de problèmes techniques complexes pour assurer le bon fonctionnement de l’application.</w:t>
      </w:r>
    </w:p>
    <w:p w:rsidR="00000000" w:rsidDel="00000000" w:rsidP="00000000" w:rsidRDefault="00000000" w:rsidRPr="00000000" w14:paraId="00000083">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4">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Environnement Technologique:</w:t>
      </w:r>
    </w:p>
    <w:p w:rsidR="00000000" w:rsidDel="00000000" w:rsidP="00000000" w:rsidRDefault="00000000" w:rsidRPr="00000000" w14:paraId="00000085">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Maven, Spring Boot, Spring, Java 8, Kubernetes et Docker, Kafka, Tomcat, Git, REST, XML, JSON, Docker.</w:t>
      </w:r>
    </w:p>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spacing w:before="60" w:line="240" w:lineRule="auto"/>
        <w:ind w:left="0" w:right="-424.7244094488178"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pStyle w:val="Heading3"/>
        <w:widowControl w:val="1"/>
        <w:tabs>
          <w:tab w:val="left" w:leader="none" w:pos="10164"/>
        </w:tabs>
        <w:spacing w:before="60" w:line="240" w:lineRule="auto"/>
        <w:ind w:right="-424.7244094488178"/>
        <w:jc w:val="both"/>
        <w:rPr>
          <w:rFonts w:ascii="Century Gothic" w:cs="Century Gothic" w:eastAsia="Century Gothic" w:hAnsi="Century Gothic"/>
        </w:rPr>
      </w:pPr>
      <w:bookmarkStart w:colFirst="0" w:colLast="0" w:name="_heading=h.bbql9653jaox" w:id="8"/>
      <w:bookmarkEnd w:id="8"/>
      <w:r w:rsidDel="00000000" w:rsidR="00000000" w:rsidRPr="00000000">
        <w:rPr>
          <w:rFonts w:ascii="Century Gothic" w:cs="Century Gothic" w:eastAsia="Century Gothic" w:hAnsi="Century Gothic"/>
          <w:smallCaps w:val="0"/>
          <w:color w:val="0b5394"/>
          <w:sz w:val="22"/>
          <w:szCs w:val="22"/>
          <w:rtl w:val="0"/>
        </w:rPr>
        <w:t xml:space="preserve">CGI | Shawinigan                                                                                                        Mai 2017 – Nov 2018</w:t>
      </w:r>
      <w:r w:rsidDel="00000000" w:rsidR="00000000" w:rsidRPr="00000000">
        <w:rPr>
          <w:rtl w:val="0"/>
        </w:rPr>
      </w:r>
    </w:p>
    <w:p w:rsidR="00000000" w:rsidDel="00000000" w:rsidP="00000000" w:rsidRDefault="00000000" w:rsidRPr="00000000" w14:paraId="00000088">
      <w:pPr>
        <w:widowControl w:val="1"/>
        <w:spacing w:before="120" w:line="24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Rôle : Développeur Java/Java J2EE</w:t>
      </w:r>
    </w:p>
    <w:p w:rsidR="00000000" w:rsidDel="00000000" w:rsidP="00000000" w:rsidRDefault="00000000" w:rsidRPr="00000000" w14:paraId="00000089">
      <w:pPr>
        <w:widowControl w:val="1"/>
        <w:spacing w:before="60" w:line="240" w:lineRule="auto"/>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Accomplissements :</w:t>
      </w:r>
      <w:r w:rsidDel="00000000" w:rsidR="00000000" w:rsidRPr="00000000">
        <w:rPr>
          <w:rtl w:val="0"/>
        </w:rPr>
      </w:r>
    </w:p>
    <w:p w:rsidR="00000000" w:rsidDel="00000000" w:rsidP="00000000" w:rsidRDefault="00000000" w:rsidRPr="00000000" w14:paraId="0000008A">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Fournir un support technique de niveau 3 en Prod et non-Prod pour le système SOA.</w:t>
      </w:r>
    </w:p>
    <w:p w:rsidR="00000000" w:rsidDel="00000000" w:rsidP="00000000" w:rsidRDefault="00000000" w:rsidRPr="00000000" w14:paraId="0000008B">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Investigué les journaux DataPower et les serveurs SOA (WPS, WAS, </w:t>
      </w:r>
      <w:r w:rsidDel="00000000" w:rsidR="00000000" w:rsidRPr="00000000">
        <w:rPr>
          <w:rFonts w:ascii="Century Gothic" w:cs="Century Gothic" w:eastAsia="Century Gothic" w:hAnsi="Century Gothic"/>
          <w:sz w:val="20"/>
          <w:szCs w:val="20"/>
          <w:rtl w:val="0"/>
        </w:rPr>
        <w:t xml:space="preserve">WESB</w:t>
      </w:r>
      <w:r w:rsidDel="00000000" w:rsidR="00000000" w:rsidRPr="00000000">
        <w:rPr>
          <w:rFonts w:ascii="Century Gothic" w:cs="Century Gothic" w:eastAsia="Century Gothic" w:hAnsi="Century Gothic"/>
          <w:sz w:val="20"/>
          <w:szCs w:val="20"/>
          <w:rtl w:val="0"/>
        </w:rPr>
        <w:t xml:space="preserve">, MQ) pour la résolution des incidents.</w:t>
      </w:r>
      <w:r w:rsidDel="00000000" w:rsidR="00000000" w:rsidRPr="00000000">
        <w:rPr>
          <w:rtl w:val="0"/>
        </w:rPr>
      </w:r>
    </w:p>
    <w:p w:rsidR="00000000" w:rsidDel="00000000" w:rsidP="00000000" w:rsidRDefault="00000000" w:rsidRPr="00000000" w14:paraId="0000008C">
      <w:pPr>
        <w:widowControl w:val="1"/>
        <w:spacing w:before="0" w:line="240" w:lineRule="auto"/>
        <w:ind w:left="36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D">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Projet 1 : Soutien technique de niveau</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3 pour la BNC</w:t>
      </w:r>
    </w:p>
    <w:p w:rsidR="00000000" w:rsidDel="00000000" w:rsidP="00000000" w:rsidRDefault="00000000" w:rsidRPr="00000000" w14:paraId="0000008E">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Contexte :</w:t>
      </w:r>
      <w:r w:rsidDel="00000000" w:rsidR="00000000" w:rsidRPr="00000000">
        <w:rPr>
          <w:rFonts w:ascii="Century Gothic" w:cs="Century Gothic" w:eastAsia="Century Gothic" w:hAnsi="Century Gothic"/>
          <w:sz w:val="20"/>
          <w:szCs w:val="20"/>
          <w:rtl w:val="0"/>
        </w:rPr>
        <w:t xml:space="preserve"> Support technique SOA</w:t>
      </w:r>
    </w:p>
    <w:p w:rsidR="00000000" w:rsidDel="00000000" w:rsidP="00000000" w:rsidRDefault="00000000" w:rsidRPr="00000000" w14:paraId="0000008F">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Accomplissements:</w:t>
      </w:r>
    </w:p>
    <w:p w:rsidR="00000000" w:rsidDel="00000000" w:rsidP="00000000" w:rsidRDefault="00000000" w:rsidRPr="00000000" w14:paraId="00000090">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Renouvellement des certificats dans IBM DataPower.</w:t>
      </w:r>
    </w:p>
    <w:p w:rsidR="00000000" w:rsidDel="00000000" w:rsidP="00000000" w:rsidRDefault="00000000" w:rsidRPr="00000000" w14:paraId="00000091">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Administration des plateformes API Manager (ajout de membres, création d’organisations).</w:t>
      </w:r>
    </w:p>
    <w:p w:rsidR="00000000" w:rsidDel="00000000" w:rsidP="00000000" w:rsidRDefault="00000000" w:rsidRPr="00000000" w14:paraId="00000092">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Fournir un soutien technique aux systèmes et étudier les écarts inhabituels qui ont entraîné des améliorations des processus.</w:t>
      </w:r>
    </w:p>
    <w:p w:rsidR="00000000" w:rsidDel="00000000" w:rsidP="00000000" w:rsidRDefault="00000000" w:rsidRPr="00000000" w14:paraId="00000093">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Gérer de petites initiatives et collaborer avec des équipes interfonctionnelles pour assurer la réussite du projet.</w:t>
      </w:r>
    </w:p>
    <w:p w:rsidR="00000000" w:rsidDel="00000000" w:rsidP="00000000" w:rsidRDefault="00000000" w:rsidRPr="00000000" w14:paraId="00000094">
      <w:pPr>
        <w:widowControl w:val="1"/>
        <w:spacing w:before="0" w:line="240" w:lineRule="auto"/>
        <w:ind w:left="36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5">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Projet 2 : Développeur Full Stack pour la BNC</w:t>
      </w:r>
    </w:p>
    <w:p w:rsidR="00000000" w:rsidDel="00000000" w:rsidP="00000000" w:rsidRDefault="00000000" w:rsidRPr="00000000" w14:paraId="00000096">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Contexte :</w:t>
      </w:r>
      <w:r w:rsidDel="00000000" w:rsidR="00000000" w:rsidRPr="00000000">
        <w:rPr>
          <w:rFonts w:ascii="Century Gothic" w:cs="Century Gothic" w:eastAsia="Century Gothic" w:hAnsi="Century Gothic"/>
          <w:sz w:val="20"/>
          <w:szCs w:val="20"/>
          <w:rtl w:val="0"/>
        </w:rPr>
        <w:t xml:space="preserve"> Application Web pour la gestion des certificats IBM DataPower</w:t>
      </w:r>
    </w:p>
    <w:p w:rsidR="00000000" w:rsidDel="00000000" w:rsidP="00000000" w:rsidRDefault="00000000" w:rsidRPr="00000000" w14:paraId="00000097">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Accomplissements:</w:t>
      </w:r>
      <w:r w:rsidDel="00000000" w:rsidR="00000000" w:rsidRPr="00000000">
        <w:rPr>
          <w:rtl w:val="0"/>
        </w:rPr>
      </w:r>
    </w:p>
    <w:p w:rsidR="00000000" w:rsidDel="00000000" w:rsidP="00000000" w:rsidRDefault="00000000" w:rsidRPr="00000000" w14:paraId="00000098">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Participation à la définition de l’architecture Web, de l’architecture de base de données et création du script SQL pour les tables correspondantes à intégrer dans H2.</w:t>
      </w:r>
    </w:p>
    <w:p w:rsidR="00000000" w:rsidDel="00000000" w:rsidP="00000000" w:rsidRDefault="00000000" w:rsidRPr="00000000" w14:paraId="00000099">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Modélisation de l’application selon le modèle Spring MVC de J2EE.</w:t>
      </w:r>
    </w:p>
    <w:p w:rsidR="00000000" w:rsidDel="00000000" w:rsidP="00000000" w:rsidRDefault="00000000" w:rsidRPr="00000000" w14:paraId="0000009A">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Programmation et maintenance des modules Java avec Spring Boot.</w:t>
      </w:r>
    </w:p>
    <w:p w:rsidR="00000000" w:rsidDel="00000000" w:rsidP="00000000" w:rsidRDefault="00000000" w:rsidRPr="00000000" w14:paraId="0000009B">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Exploitation de la base de données à l’aide de requêtes SQL.</w:t>
      </w:r>
    </w:p>
    <w:p w:rsidR="00000000" w:rsidDel="00000000" w:rsidP="00000000" w:rsidRDefault="00000000" w:rsidRPr="00000000" w14:paraId="0000009C">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Programmation et maintenance des modules et composants avec Angular 4.</w:t>
      </w:r>
    </w:p>
    <w:p w:rsidR="00000000" w:rsidDel="00000000" w:rsidP="00000000" w:rsidRDefault="00000000" w:rsidRPr="00000000" w14:paraId="0000009D">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Génération et déploiement de la solution sur le serveur Tomcat et NodeJs.</w:t>
      </w:r>
    </w:p>
    <w:p w:rsidR="00000000" w:rsidDel="00000000" w:rsidP="00000000" w:rsidRDefault="00000000" w:rsidRPr="00000000" w14:paraId="0000009E">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Application des pratiques de sécurité (OAuth2, authentification, autorisation, chiffrement).</w:t>
      </w:r>
    </w:p>
    <w:p w:rsidR="00000000" w:rsidDel="00000000" w:rsidP="00000000" w:rsidRDefault="00000000" w:rsidRPr="00000000" w14:paraId="0000009F">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Contrôle du trafic des API en permettant la répartition de la charge, le routage, la limitation de débit, la mise en cache, et la transformation des requêtes et des réponses.</w:t>
      </w:r>
    </w:p>
    <w:p w:rsidR="00000000" w:rsidDel="00000000" w:rsidP="00000000" w:rsidRDefault="00000000" w:rsidRPr="00000000" w14:paraId="000000A0">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Utilisation d'IBM Integration Bus (IIB) pour connecter les applications et des services via des messages et des transformations de données.</w:t>
      </w:r>
      <w:r w:rsidDel="00000000" w:rsidR="00000000" w:rsidRPr="00000000">
        <w:rPr>
          <w:rtl w:val="0"/>
        </w:rPr>
      </w:r>
    </w:p>
    <w:p w:rsidR="00000000" w:rsidDel="00000000" w:rsidP="00000000" w:rsidRDefault="00000000" w:rsidRPr="00000000" w14:paraId="000000A1">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2">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Projet 3 : Projet Transition MS pour TOTAL de France</w:t>
      </w:r>
      <w:r w:rsidDel="00000000" w:rsidR="00000000" w:rsidRPr="00000000">
        <w:rPr>
          <w:rtl w:val="0"/>
        </w:rPr>
      </w:r>
    </w:p>
    <w:p w:rsidR="00000000" w:rsidDel="00000000" w:rsidP="00000000" w:rsidRDefault="00000000" w:rsidRPr="00000000" w14:paraId="000000A3">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Contexte</w:t>
      </w:r>
      <w:r w:rsidDel="00000000" w:rsidR="00000000" w:rsidRPr="00000000">
        <w:rPr>
          <w:rFonts w:ascii="Century Gothic" w:cs="Century Gothic" w:eastAsia="Century Gothic" w:hAnsi="Century Gothic"/>
          <w:sz w:val="20"/>
          <w:szCs w:val="20"/>
          <w:rtl w:val="0"/>
        </w:rPr>
        <w:t xml:space="preserve"> : Créer une évolution en ajoutant un module WIFI à l’application de gestion de station service TOTAL.</w:t>
      </w:r>
    </w:p>
    <w:p w:rsidR="00000000" w:rsidDel="00000000" w:rsidP="00000000" w:rsidRDefault="00000000" w:rsidRPr="00000000" w14:paraId="000000A4">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Accomplissements:</w:t>
      </w:r>
    </w:p>
    <w:p w:rsidR="00000000" w:rsidDel="00000000" w:rsidP="00000000" w:rsidRDefault="00000000" w:rsidRPr="00000000" w14:paraId="000000A5">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Participation à la définition de l’architecture de base de données (stockage des données provenant de l’entreprise).</w:t>
      </w:r>
    </w:p>
    <w:p w:rsidR="00000000" w:rsidDel="00000000" w:rsidP="00000000" w:rsidRDefault="00000000" w:rsidRPr="00000000" w14:paraId="000000A6">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Mise en place d'un journal des modifications (base de données MySQL et schéma basique à jour).</w:t>
      </w:r>
    </w:p>
    <w:p w:rsidR="00000000" w:rsidDel="00000000" w:rsidP="00000000" w:rsidRDefault="00000000" w:rsidRPr="00000000" w14:paraId="000000A7">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Développement d'un module Felix-WIFI pour les stations TOTAL.</w:t>
      </w:r>
    </w:p>
    <w:p w:rsidR="00000000" w:rsidDel="00000000" w:rsidP="00000000" w:rsidRDefault="00000000" w:rsidRPr="00000000" w14:paraId="000000A8">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Formation du script SQL pour les tables correspondant au module développé.</w:t>
      </w:r>
    </w:p>
    <w:p w:rsidR="00000000" w:rsidDel="00000000" w:rsidP="00000000" w:rsidRDefault="00000000" w:rsidRPr="00000000" w14:paraId="000000A9">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Test du module et écriture automatique dans les tables de la base de données.</w:t>
      </w:r>
    </w:p>
    <w:p w:rsidR="00000000" w:rsidDel="00000000" w:rsidP="00000000" w:rsidRDefault="00000000" w:rsidRPr="00000000" w14:paraId="000000AA">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Génération du JAR nécessaire pour la partie TOTAL MS Reporter.</w:t>
      </w:r>
    </w:p>
    <w:p w:rsidR="00000000" w:rsidDel="00000000" w:rsidP="00000000" w:rsidRDefault="00000000" w:rsidRPr="00000000" w14:paraId="000000AB">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Ajout des fichiers de configuration Hibernate pour intégrer le module WIFI avec l’application WEB T-TRIS.</w:t>
      </w:r>
    </w:p>
    <w:p w:rsidR="00000000" w:rsidDel="00000000" w:rsidP="00000000" w:rsidRDefault="00000000" w:rsidRPr="00000000" w14:paraId="000000AC">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Création de scripts SQL pour ajouter les vues correspondantes à la base de données.</w:t>
      </w:r>
    </w:p>
    <w:p w:rsidR="00000000" w:rsidDel="00000000" w:rsidP="00000000" w:rsidRDefault="00000000" w:rsidRPr="00000000" w14:paraId="000000AD">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Génération et déploiement de la solution sur le serveur Tomcat.</w:t>
      </w:r>
    </w:p>
    <w:p w:rsidR="00000000" w:rsidDel="00000000" w:rsidP="00000000" w:rsidRDefault="00000000" w:rsidRPr="00000000" w14:paraId="000000AE">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Intégration des données ainsi que la définition et le développement d’un module Felix Java (base de données MySQL, schéma de base mis à jour Environnement de développement Java et Felix Java).</w:t>
      </w:r>
    </w:p>
    <w:p w:rsidR="00000000" w:rsidDel="00000000" w:rsidP="00000000" w:rsidRDefault="00000000" w:rsidRPr="00000000" w14:paraId="000000AF">
      <w:pPr>
        <w:widowControl w:val="1"/>
        <w:spacing w:before="0" w:line="240" w:lineRule="auto"/>
        <w:ind w:left="36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0">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Projet 4 :</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SOA - Java Application Frame Management pour CGI</w:t>
      </w:r>
    </w:p>
    <w:p w:rsidR="00000000" w:rsidDel="00000000" w:rsidP="00000000" w:rsidRDefault="00000000" w:rsidRPr="00000000" w14:paraId="000000B1">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Contexte :</w:t>
      </w:r>
      <w:r w:rsidDel="00000000" w:rsidR="00000000" w:rsidRPr="00000000">
        <w:rPr>
          <w:rFonts w:ascii="Century Gothic" w:cs="Century Gothic" w:eastAsia="Century Gothic" w:hAnsi="Century Gothic"/>
          <w:sz w:val="20"/>
          <w:szCs w:val="20"/>
          <w:rtl w:val="0"/>
        </w:rPr>
        <w:t xml:space="preserve"> Application Web pour la gestion des équipes et des technologies utilisées dans les services Web et les projets SOA.</w:t>
      </w:r>
    </w:p>
    <w:p w:rsidR="00000000" w:rsidDel="00000000" w:rsidP="00000000" w:rsidRDefault="00000000" w:rsidRPr="00000000" w14:paraId="000000B2">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Accomplissements:</w:t>
      </w:r>
    </w:p>
    <w:p w:rsidR="00000000" w:rsidDel="00000000" w:rsidP="00000000" w:rsidRDefault="00000000" w:rsidRPr="00000000" w14:paraId="000000B3">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Création et gestion d'un API REST dans un environnement d'architecture orientée services (SOA).</w:t>
      </w:r>
    </w:p>
    <w:p w:rsidR="00000000" w:rsidDel="00000000" w:rsidP="00000000" w:rsidRDefault="00000000" w:rsidRPr="00000000" w14:paraId="000000B4">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Création de classes, instanciation d'objets et écriture de méthodes pour lire et écrire des données et afficher des résultats.</w:t>
      </w:r>
    </w:p>
    <w:p w:rsidR="00000000" w:rsidDel="00000000" w:rsidP="00000000" w:rsidRDefault="00000000" w:rsidRPr="00000000" w14:paraId="000000B5">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Production d'une base de données représentant les objets, gestion de la connexion JDBC et implémentation de classes et de méthodes CAO.</w:t>
      </w:r>
    </w:p>
    <w:p w:rsidR="00000000" w:rsidDel="00000000" w:rsidP="00000000" w:rsidRDefault="00000000" w:rsidRPr="00000000" w14:paraId="000000B6">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Gestion des classes d’entités générées, des classes CAO, ajout d’un contrôleur Spring et des modèles de classes à afficher dans l’interface utilisateur (JSP).</w:t>
      </w:r>
    </w:p>
    <w:p w:rsidR="00000000" w:rsidDel="00000000" w:rsidP="00000000" w:rsidRDefault="00000000" w:rsidRPr="00000000" w14:paraId="000000B7">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Création de contrôleurs Angular et implémentation de contrôleurs Spring en code Java.</w:t>
      </w:r>
    </w:p>
    <w:p w:rsidR="00000000" w:rsidDel="00000000" w:rsidP="00000000" w:rsidRDefault="00000000" w:rsidRPr="00000000" w14:paraId="000000B8">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Encodage de deux services web SOAP au dos de l’application.</w:t>
      </w:r>
    </w:p>
    <w:p w:rsidR="00000000" w:rsidDel="00000000" w:rsidP="00000000" w:rsidRDefault="00000000" w:rsidRPr="00000000" w14:paraId="000000B9">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Développement d'applications Java J2EE à l’aide de Struts, Spring MVC, Hibernate et Web Services.</w:t>
      </w:r>
    </w:p>
    <w:p w:rsidR="00000000" w:rsidDel="00000000" w:rsidP="00000000" w:rsidRDefault="00000000" w:rsidRPr="00000000" w14:paraId="000000BA">
      <w:pPr>
        <w:widowControl w:val="1"/>
        <w:numPr>
          <w:ilvl w:val="0"/>
          <w:numId w:val="3"/>
        </w:numPr>
        <w:spacing w:before="0" w:line="240" w:lineRule="auto"/>
        <w:ind w:left="283.46456692913375" w:right="-424.7244094488178" w:firstLine="60.000000000000036"/>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Réalisation de tests unitaires et débogage de code pour les applications écrites en Java J2EE.</w:t>
      </w:r>
    </w:p>
    <w:p w:rsidR="00000000" w:rsidDel="00000000" w:rsidP="00000000" w:rsidRDefault="00000000" w:rsidRPr="00000000" w14:paraId="000000BB">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BC">
      <w:pPr>
        <w:widowControl w:val="1"/>
        <w:spacing w:before="0" w:line="240" w:lineRule="auto"/>
        <w:ind w:left="0" w:right="-424.724409448817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Environnement Technologique:</w:t>
      </w:r>
    </w:p>
    <w:p w:rsidR="00000000" w:rsidDel="00000000" w:rsidP="00000000" w:rsidRDefault="00000000" w:rsidRPr="00000000" w14:paraId="000000BD">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WebSphere, DataPower, Spring Boot, Spring MVC, Unix, Linux, OAuth2, Powershell, API Manager, MQ, Hibernate, Putty, Jira, Confluence, Jenkins, Bitbucket, Angular, JSON, SoapUI, XML, NodeJS, Java, Eclipse, Mockito, JUnit, Agile, JDBC, SQL, JavaScript.</w:t>
      </w:r>
    </w:p>
    <w:p w:rsidR="00000000" w:rsidDel="00000000" w:rsidP="00000000" w:rsidRDefault="00000000" w:rsidRPr="00000000" w14:paraId="000000BE">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F">
      <w:pPr>
        <w:pStyle w:val="Heading3"/>
        <w:widowControl w:val="1"/>
        <w:tabs>
          <w:tab w:val="left" w:leader="none" w:pos="10164"/>
        </w:tabs>
        <w:spacing w:before="60" w:lineRule="auto"/>
        <w:ind w:right="-424.7244094488178"/>
        <w:jc w:val="both"/>
        <w:rPr>
          <w:rFonts w:ascii="Century Gothic" w:cs="Century Gothic" w:eastAsia="Century Gothic" w:hAnsi="Century Gothic"/>
          <w:sz w:val="14"/>
          <w:szCs w:val="14"/>
        </w:rPr>
      </w:pPr>
      <w:bookmarkStart w:colFirst="0" w:colLast="0" w:name="_heading=h.27rsr2qq0sjx" w:id="9"/>
      <w:bookmarkEnd w:id="9"/>
      <w:r w:rsidDel="00000000" w:rsidR="00000000" w:rsidRPr="00000000">
        <w:rPr>
          <w:rFonts w:ascii="Century Gothic" w:cs="Century Gothic" w:eastAsia="Century Gothic" w:hAnsi="Century Gothic"/>
          <w:smallCaps w:val="0"/>
          <w:color w:val="0b5394"/>
          <w:sz w:val="22"/>
          <w:szCs w:val="22"/>
          <w:rtl w:val="0"/>
        </w:rPr>
        <w:t xml:space="preserve">Réalisation personnel                                                                                 Février 2023 – Novembre 2023</w:t>
      </w:r>
      <w:r w:rsidDel="00000000" w:rsidR="00000000" w:rsidRPr="00000000">
        <w:rPr>
          <w:rtl w:val="0"/>
        </w:rPr>
      </w:r>
    </w:p>
    <w:p w:rsidR="00000000" w:rsidDel="00000000" w:rsidP="00000000" w:rsidRDefault="00000000" w:rsidRPr="00000000" w14:paraId="000000C0">
      <w:pPr>
        <w:widowControl w:val="1"/>
        <w:spacing w:before="120" w:lineRule="auto"/>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Rôle : Développeur d’applications mobiles</w:t>
      </w:r>
    </w:p>
    <w:p w:rsidR="00000000" w:rsidDel="00000000" w:rsidP="00000000" w:rsidRDefault="00000000" w:rsidRPr="00000000" w14:paraId="000000C1">
      <w:pPr>
        <w:widowControl w:val="1"/>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Projet : (</w:t>
      </w:r>
      <w:r w:rsidDel="00000000" w:rsidR="00000000" w:rsidRPr="00000000">
        <w:rPr>
          <w:rFonts w:ascii="Century Gothic" w:cs="Century Gothic" w:eastAsia="Century Gothic" w:hAnsi="Century Gothic"/>
          <w:b w:val="1"/>
          <w:sz w:val="20"/>
          <w:szCs w:val="20"/>
          <w:rtl w:val="0"/>
        </w:rPr>
        <w:t xml:space="preserve">AZELHA</w:t>
      </w:r>
      <w:r w:rsidDel="00000000" w:rsidR="00000000" w:rsidRPr="00000000">
        <w:rPr>
          <w:rFonts w:ascii="Century Gothic" w:cs="Century Gothic" w:eastAsia="Century Gothic" w:hAnsi="Century Gothic"/>
          <w:b w:val="1"/>
          <w:sz w:val="20"/>
          <w:szCs w:val="20"/>
          <w:rtl w:val="0"/>
        </w:rPr>
        <w:t xml:space="preserve">) Gestion des déchets résiduels</w:t>
      </w:r>
    </w:p>
    <w:p w:rsidR="00000000" w:rsidDel="00000000" w:rsidP="00000000" w:rsidRDefault="00000000" w:rsidRPr="00000000" w14:paraId="000000C2">
      <w:pPr>
        <w:widowControl w:val="1"/>
        <w:ind w:right="-424.7244094488178"/>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3">
      <w:pPr>
        <w:widowControl w:val="1"/>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tant que développeur principal sur le projet AZELHA, j'ai conçu et développé une application mobile multi plateformes en utilisant Flutter et </w:t>
      </w:r>
      <w:r w:rsidDel="00000000" w:rsidR="00000000" w:rsidRPr="00000000">
        <w:rPr>
          <w:rFonts w:ascii="Century Gothic" w:cs="Century Gothic" w:eastAsia="Century Gothic" w:hAnsi="Century Gothic"/>
          <w:sz w:val="20"/>
          <w:szCs w:val="20"/>
          <w:rtl w:val="0"/>
        </w:rPr>
        <w:t xml:space="preserve">Dart</w:t>
      </w:r>
      <w:r w:rsidDel="00000000" w:rsidR="00000000" w:rsidRPr="00000000">
        <w:rPr>
          <w:rFonts w:ascii="Century Gothic" w:cs="Century Gothic" w:eastAsia="Century Gothic" w:hAnsi="Century Gothic"/>
          <w:sz w:val="20"/>
          <w:szCs w:val="20"/>
          <w:rtl w:val="0"/>
        </w:rPr>
        <w:t xml:space="preserve">. Les principales réalisations incluent :</w:t>
      </w:r>
    </w:p>
    <w:p w:rsidR="00000000" w:rsidDel="00000000" w:rsidP="00000000" w:rsidRDefault="00000000" w:rsidRPr="00000000" w14:paraId="000000C4">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Implémentation d'une API RESTful pour assurer une communication transparente entre les systèmes front-end et back-end, utilisant Spring Boot.</w:t>
      </w:r>
    </w:p>
    <w:p w:rsidR="00000000" w:rsidDel="00000000" w:rsidP="00000000" w:rsidRDefault="00000000" w:rsidRPr="00000000" w14:paraId="000000C5">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Intégration d'API et de services tiers pour des fonctionnalités telles que le traitement des paiements, l’authentification sur les réseaux sociaux et la géolocalisation.</w:t>
      </w:r>
    </w:p>
    <w:p w:rsidR="00000000" w:rsidDel="00000000" w:rsidP="00000000" w:rsidRDefault="00000000" w:rsidRPr="00000000" w14:paraId="000000C6">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Travaux sur la conception, l’optimisation et la gestion de bases de données en utilisant PostgreSQL et MySQL.</w:t>
      </w:r>
    </w:p>
    <w:p w:rsidR="00000000" w:rsidDel="00000000" w:rsidP="00000000" w:rsidRDefault="00000000" w:rsidRPr="00000000" w14:paraId="000000C7">
      <w:pPr>
        <w:widowControl w:val="1"/>
        <w:numPr>
          <w:ilvl w:val="0"/>
          <w:numId w:val="5"/>
        </w:numPr>
        <w:ind w:left="720" w:right="-424.7244094488178"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Déploiement dans Amazon Web Services (AWS) en utilisant Amazon EC2, CloudFormation, RDS, Amazon Lambda.</w:t>
      </w:r>
    </w:p>
    <w:p w:rsidR="00000000" w:rsidDel="00000000" w:rsidP="00000000" w:rsidRDefault="00000000" w:rsidRPr="00000000" w14:paraId="000000C8">
      <w:pPr>
        <w:widowControl w:val="1"/>
        <w:ind w:right="-424.7244094488178"/>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9">
      <w:pPr>
        <w:widowControl w:val="1"/>
        <w:ind w:right="-424.7244094488178"/>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Environnement Technologique:</w:t>
      </w:r>
    </w:p>
    <w:p w:rsidR="00000000" w:rsidDel="00000000" w:rsidP="00000000" w:rsidRDefault="00000000" w:rsidRPr="00000000" w14:paraId="000000CA">
      <w:pPr>
        <w:widowControl w:val="1"/>
        <w:ind w:right="-424.7244094488178"/>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Maven, MySQL, Spring Boot, AWS (EC2, CloudFormation, RDS, Lambda), Kafka, Dart, Flutter, Ruby, Python, Git, REST, JSON, JDK 11, Spring, Microservices.</w:t>
      </w:r>
    </w:p>
    <w:p w:rsidR="00000000" w:rsidDel="00000000" w:rsidP="00000000" w:rsidRDefault="00000000" w:rsidRPr="00000000" w14:paraId="000000CB">
      <w:pPr>
        <w:widowControl w:val="1"/>
        <w:spacing w:before="0" w:line="240" w:lineRule="auto"/>
        <w:ind w:left="0" w:right="-424.7244094488178" w:firstLine="0"/>
        <w:jc w:val="both"/>
        <w:rPr>
          <w:rFonts w:ascii="Century Gothic" w:cs="Century Gothic" w:eastAsia="Century Gothic" w:hAnsi="Century Gothic"/>
          <w:sz w:val="20"/>
          <w:szCs w:val="20"/>
        </w:rPr>
      </w:pPr>
      <w:r w:rsidDel="00000000" w:rsidR="00000000" w:rsidRPr="00000000">
        <w:rPr>
          <w:rtl w:val="0"/>
        </w:rPr>
      </w:r>
    </w:p>
    <w:sectPr>
      <w:headerReference r:id="rId22" w:type="default"/>
      <w:footerReference r:id="rId23" w:type="default"/>
      <w:pgSz w:h="16840" w:w="11910" w:orient="portrait"/>
      <w:pgMar w:bottom="274" w:top="432" w:left="708.6614173228347" w:right="1140.4724409448836" w:header="435" w:footer="525.00000000000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widowControl w:val="1"/>
      <w:tabs>
        <w:tab w:val="center" w:leader="none" w:pos="4680"/>
        <w:tab w:val="right" w:leader="none" w:pos="9360"/>
      </w:tabs>
      <w:jc w:val="left"/>
      <w:rPr>
        <w:sz w:val="18"/>
        <w:szCs w:val="18"/>
      </w:rPr>
    </w:pPr>
    <w:r w:rsidDel="00000000" w:rsidR="00000000" w:rsidRPr="00000000">
      <w:rPr>
        <w:rFonts w:ascii="Century Gothic" w:cs="Century Gothic" w:eastAsia="Century Gothic" w:hAnsi="Century Gothic"/>
        <w:sz w:val="18"/>
        <w:szCs w:val="18"/>
        <w:rtl w:val="0"/>
      </w:rPr>
      <w:t xml:space="preserve">Karim Merri                                                                                                                                    Développeur Java Full Stack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70c0"/>
      </w:rPr>
    </w:lvl>
    <w:lvl w:ilvl="1">
      <w:start w:val="1"/>
      <w:numFmt w:val="bullet"/>
      <w:lvlText w:val="●"/>
      <w:lvlJc w:val="left"/>
      <w:pPr>
        <w:ind w:left="360" w:hanging="360"/>
      </w:pPr>
      <w:rPr>
        <w:rFonts w:ascii="Noto Sans Symbols" w:cs="Noto Sans Symbols" w:eastAsia="Noto Sans Symbols" w:hAnsi="Noto Sans Symbols"/>
        <w:color w:val="ffffff"/>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line="276" w:lineRule="auto"/>
    </w:pPr>
    <w:rPr>
      <w:rFonts w:ascii="Arial" w:cs="Arial" w:eastAsia="Arial" w:hAnsi="Arial"/>
      <w:b w:val="1"/>
      <w:color w:val="0070c0"/>
      <w:sz w:val="72"/>
      <w:szCs w:val="72"/>
    </w:rPr>
  </w:style>
  <w:style w:type="paragraph" w:styleId="Heading2">
    <w:name w:val="heading 2"/>
    <w:basedOn w:val="Normal"/>
    <w:next w:val="Normal"/>
    <w:pPr>
      <w:keepNext w:val="1"/>
      <w:keepLines w:val="1"/>
      <w:widowControl w:val="1"/>
      <w:spacing w:after="600" w:before="40" w:line="276" w:lineRule="auto"/>
    </w:pPr>
    <w:rPr>
      <w:rFonts w:ascii="Arial" w:cs="Arial" w:eastAsia="Arial" w:hAnsi="Arial"/>
      <w:b w:val="1"/>
      <w:color w:val="000000"/>
      <w:sz w:val="36"/>
      <w:szCs w:val="36"/>
    </w:rPr>
  </w:style>
  <w:style w:type="paragraph" w:styleId="Heading3">
    <w:name w:val="heading 3"/>
    <w:basedOn w:val="Normal"/>
    <w:next w:val="Normal"/>
    <w:pPr>
      <w:pBdr>
        <w:bottom w:color="0070c0" w:space="3" w:sz="4" w:val="single"/>
      </w:pBdr>
      <w:spacing w:before="120" w:lineRule="auto"/>
    </w:pPr>
    <w:rPr>
      <w:rFonts w:ascii="Arial" w:cs="Arial" w:eastAsia="Arial" w:hAnsi="Arial"/>
      <w:b w:val="1"/>
      <w:smallCaps w:val="1"/>
      <w:color w:val="0070c0"/>
      <w:sz w:val="24"/>
      <w:szCs w:val="24"/>
    </w:rPr>
  </w:style>
  <w:style w:type="paragraph" w:styleId="Heading4">
    <w:name w:val="heading 4"/>
    <w:basedOn w:val="Normal"/>
    <w:next w:val="Normal"/>
    <w:pPr>
      <w:pBdr>
        <w:bottom w:color="000000" w:space="1" w:sz="4" w:val="single"/>
      </w:pBdr>
      <w:spacing w:before="240" w:lineRule="auto"/>
    </w:pPr>
    <w:rPr>
      <w:rFonts w:ascii="Arial" w:cs="Arial" w:eastAsia="Arial" w:hAnsi="Arial"/>
      <w:b w:val="1"/>
      <w:smallCaps w:val="1"/>
      <w:color w:val="000000"/>
      <w:sz w:val="24"/>
      <w:szCs w:val="24"/>
    </w:rPr>
  </w:style>
  <w:style w:type="paragraph" w:styleId="Heading5">
    <w:name w:val="heading 5"/>
    <w:basedOn w:val="Normal"/>
    <w:next w:val="Normal"/>
    <w:pPr>
      <w:spacing w:before="240" w:lineRule="auto"/>
    </w:pPr>
    <w:rPr>
      <w:rFonts w:ascii="Arial" w:cs="Arial" w:eastAsia="Arial" w:hAnsi="Arial"/>
      <w:color w:val="000000"/>
    </w:rPr>
  </w:style>
  <w:style w:type="paragraph" w:styleId="Heading6">
    <w:name w:val="heading 6"/>
    <w:basedOn w:val="Normal"/>
    <w:next w:val="Normal"/>
    <w:pPr>
      <w:keepNext w:val="1"/>
      <w:keepLines w:val="1"/>
      <w:spacing w:before="40" w:lineRule="auto"/>
    </w:pPr>
    <w:rPr>
      <w:rFonts w:ascii="Arial" w:cs="Arial" w:eastAsia="Arial" w:hAnsi="Arial"/>
      <w:color w:val="5c3a0a"/>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line="276" w:lineRule="auto"/>
    </w:pPr>
    <w:rPr>
      <w:rFonts w:ascii="Arial" w:cs="Arial" w:eastAsia="Arial" w:hAnsi="Arial"/>
      <w:b w:val="1"/>
      <w:color w:val="0070c0"/>
      <w:sz w:val="72"/>
      <w:szCs w:val="72"/>
    </w:rPr>
  </w:style>
  <w:style w:type="paragraph" w:styleId="Heading2">
    <w:name w:val="heading 2"/>
    <w:basedOn w:val="Normal"/>
    <w:next w:val="Normal"/>
    <w:pPr>
      <w:keepNext w:val="1"/>
      <w:keepLines w:val="1"/>
      <w:widowControl w:val="1"/>
      <w:spacing w:after="600" w:before="40" w:line="276" w:lineRule="auto"/>
    </w:pPr>
    <w:rPr>
      <w:rFonts w:ascii="Arial" w:cs="Arial" w:eastAsia="Arial" w:hAnsi="Arial"/>
      <w:b w:val="1"/>
      <w:color w:val="000000"/>
      <w:sz w:val="36"/>
      <w:szCs w:val="36"/>
    </w:rPr>
  </w:style>
  <w:style w:type="paragraph" w:styleId="Heading3">
    <w:name w:val="heading 3"/>
    <w:basedOn w:val="Normal"/>
    <w:next w:val="Normal"/>
    <w:pPr>
      <w:pBdr>
        <w:bottom w:color="0070c0" w:space="3" w:sz="4" w:val="single"/>
      </w:pBdr>
      <w:spacing w:before="120" w:lineRule="auto"/>
    </w:pPr>
    <w:rPr>
      <w:rFonts w:ascii="Arial" w:cs="Arial" w:eastAsia="Arial" w:hAnsi="Arial"/>
      <w:b w:val="1"/>
      <w:smallCaps w:val="1"/>
      <w:color w:val="0070c0"/>
      <w:sz w:val="24"/>
      <w:szCs w:val="24"/>
    </w:rPr>
  </w:style>
  <w:style w:type="paragraph" w:styleId="Heading4">
    <w:name w:val="heading 4"/>
    <w:basedOn w:val="Normal"/>
    <w:next w:val="Normal"/>
    <w:pPr>
      <w:pBdr>
        <w:bottom w:color="000000" w:space="1" w:sz="4" w:val="single"/>
      </w:pBdr>
      <w:spacing w:before="240" w:lineRule="auto"/>
    </w:pPr>
    <w:rPr>
      <w:rFonts w:ascii="Arial" w:cs="Arial" w:eastAsia="Arial" w:hAnsi="Arial"/>
      <w:b w:val="1"/>
      <w:smallCaps w:val="1"/>
      <w:color w:val="000000"/>
      <w:sz w:val="24"/>
      <w:szCs w:val="24"/>
    </w:rPr>
  </w:style>
  <w:style w:type="paragraph" w:styleId="Heading5">
    <w:name w:val="heading 5"/>
    <w:basedOn w:val="Normal"/>
    <w:next w:val="Normal"/>
    <w:pPr>
      <w:spacing w:before="240" w:lineRule="auto"/>
    </w:pPr>
    <w:rPr>
      <w:rFonts w:ascii="Arial" w:cs="Arial" w:eastAsia="Arial" w:hAnsi="Arial"/>
      <w:color w:val="000000"/>
    </w:rPr>
  </w:style>
  <w:style w:type="paragraph" w:styleId="Heading6">
    <w:name w:val="heading 6"/>
    <w:basedOn w:val="Normal"/>
    <w:next w:val="Normal"/>
    <w:pPr>
      <w:keepNext w:val="1"/>
      <w:keepLines w:val="1"/>
      <w:spacing w:before="40" w:lineRule="auto"/>
    </w:pPr>
    <w:rPr>
      <w:rFonts w:ascii="Arial" w:cs="Arial" w:eastAsia="Arial" w:hAnsi="Arial"/>
      <w:color w:val="5c3a0a"/>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widowControl w:val="1"/>
      <w:spacing w:line="276" w:lineRule="auto"/>
      <w:outlineLvl w:val="0"/>
    </w:pPr>
    <w:rPr>
      <w:rFonts w:ascii="Arial" w:cs="Arial" w:eastAsia="Arial" w:hAnsi="Arial"/>
      <w:b w:val="1"/>
      <w:color w:val="0070c0"/>
      <w:sz w:val="72"/>
      <w:szCs w:val="72"/>
    </w:rPr>
  </w:style>
  <w:style w:type="paragraph" w:styleId="Heading2">
    <w:name w:val="heading 2"/>
    <w:basedOn w:val="Normal"/>
    <w:next w:val="Normal"/>
    <w:uiPriority w:val="9"/>
    <w:unhideWhenUsed w:val="1"/>
    <w:qFormat w:val="1"/>
    <w:pPr>
      <w:keepNext w:val="1"/>
      <w:keepLines w:val="1"/>
      <w:widowControl w:val="1"/>
      <w:spacing w:after="600" w:before="40" w:line="276" w:lineRule="auto"/>
      <w:outlineLvl w:val="1"/>
    </w:pPr>
    <w:rPr>
      <w:rFonts w:ascii="Arial" w:cs="Arial" w:eastAsia="Arial" w:hAnsi="Arial"/>
      <w:b w:val="1"/>
      <w:color w:val="000000"/>
      <w:sz w:val="36"/>
      <w:szCs w:val="36"/>
    </w:rPr>
  </w:style>
  <w:style w:type="paragraph" w:styleId="Heading3">
    <w:name w:val="heading 3"/>
    <w:basedOn w:val="Normal"/>
    <w:next w:val="Normal"/>
    <w:uiPriority w:val="9"/>
    <w:unhideWhenUsed w:val="1"/>
    <w:qFormat w:val="1"/>
    <w:pPr>
      <w:pBdr>
        <w:bottom w:color="0070c0" w:space="3" w:sz="4" w:val="single"/>
      </w:pBdr>
      <w:spacing w:before="120"/>
      <w:outlineLvl w:val="2"/>
    </w:pPr>
    <w:rPr>
      <w:rFonts w:ascii="Arial" w:cs="Arial" w:eastAsia="Arial" w:hAnsi="Arial"/>
      <w:b w:val="1"/>
      <w:smallCaps w:val="1"/>
      <w:color w:val="0070c0"/>
      <w:sz w:val="24"/>
      <w:szCs w:val="24"/>
    </w:rPr>
  </w:style>
  <w:style w:type="paragraph" w:styleId="Heading4">
    <w:name w:val="heading 4"/>
    <w:basedOn w:val="Normal"/>
    <w:next w:val="Normal"/>
    <w:uiPriority w:val="9"/>
    <w:semiHidden w:val="1"/>
    <w:unhideWhenUsed w:val="1"/>
    <w:qFormat w:val="1"/>
    <w:pPr>
      <w:pBdr>
        <w:bottom w:color="000000" w:space="1" w:sz="4" w:val="single"/>
      </w:pBdr>
      <w:spacing w:before="240"/>
      <w:outlineLvl w:val="3"/>
    </w:pPr>
    <w:rPr>
      <w:rFonts w:ascii="Arial" w:cs="Arial" w:eastAsia="Arial" w:hAnsi="Arial"/>
      <w:b w:val="1"/>
      <w:smallCaps w:val="1"/>
      <w:color w:val="000000"/>
      <w:sz w:val="24"/>
      <w:szCs w:val="24"/>
    </w:rPr>
  </w:style>
  <w:style w:type="paragraph" w:styleId="Heading5">
    <w:name w:val="heading 5"/>
    <w:basedOn w:val="Normal"/>
    <w:next w:val="Normal"/>
    <w:uiPriority w:val="9"/>
    <w:semiHidden w:val="1"/>
    <w:unhideWhenUsed w:val="1"/>
    <w:qFormat w:val="1"/>
    <w:pPr>
      <w:spacing w:before="240"/>
      <w:outlineLvl w:val="4"/>
    </w:pPr>
    <w:rPr>
      <w:rFonts w:ascii="Arial" w:cs="Arial" w:eastAsia="Arial" w:hAnsi="Arial"/>
      <w:color w:val="000000"/>
    </w:rPr>
  </w:style>
  <w:style w:type="paragraph" w:styleId="Heading6">
    <w:name w:val="heading 6"/>
    <w:basedOn w:val="Normal"/>
    <w:next w:val="Normal"/>
    <w:uiPriority w:val="9"/>
    <w:semiHidden w:val="1"/>
    <w:unhideWhenUsed w:val="1"/>
    <w:qFormat w:val="1"/>
    <w:pPr>
      <w:keepNext w:val="1"/>
      <w:keepLines w:val="1"/>
      <w:spacing w:before="40"/>
      <w:outlineLvl w:val="5"/>
    </w:pPr>
    <w:rPr>
      <w:rFonts w:ascii="Arial" w:cs="Arial" w:eastAsia="Arial" w:hAnsi="Arial"/>
      <w:color w:val="5c3a0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43.0" w:type="dxa"/>
        <w:right w:w="43.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43.0" w:type="dxa"/>
        <w:bottom w:w="0.0" w:type="dxa"/>
        <w:right w:w="43.0" w:type="dxa"/>
      </w:tblCellMar>
    </w:tblPr>
  </w:style>
  <w:style w:type="table" w:styleId="Table2">
    <w:basedOn w:val="TableNormal"/>
    <w:tblPr>
      <w:tblStyleRowBandSize w:val="1"/>
      <w:tblStyleColBandSize w:val="1"/>
      <w:tblCellMar>
        <w:top w:w="0.0" w:type="dxa"/>
        <w:left w:w="43.0" w:type="dxa"/>
        <w:bottom w:w="0.0" w:type="dxa"/>
        <w:right w:w="43.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43.0" w:type="dxa"/>
        <w:bottom w:w="0.0" w:type="dxa"/>
        <w:right w:w="43.0" w:type="dxa"/>
      </w:tblCellMar>
    </w:tblPr>
  </w:style>
  <w:style w:type="table" w:styleId="Table2">
    <w:basedOn w:val="TableNormal"/>
    <w:tblPr>
      <w:tblStyleRowBandSize w:val="1"/>
      <w:tblStyleColBandSize w:val="1"/>
      <w:tblCellMar>
        <w:top w:w="0.0" w:type="dxa"/>
        <w:left w:w="43.0" w:type="dxa"/>
        <w:bottom w:w="0.0" w:type="dxa"/>
        <w:right w:w="43.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folders/1drIDFM9qQaWpzRjAhCg1agi7PJXR2bzZ?usp=drive_link" TargetMode="External"/><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1.png"/><Relationship Id="rId21" Type="http://schemas.openxmlformats.org/officeDocument/2006/relationships/hyperlink" Target="https://drive.google.com/drive/folders/1drIDFM9qQaWpzRjAhCg1agi7PJXR2bzZ?usp=drive_link" TargetMode="External"/><Relationship Id="rId13" Type="http://schemas.openxmlformats.org/officeDocument/2006/relationships/image" Target="media/image7.png"/><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linkedin.com/in/karim-merri-9bb316283" TargetMode="External"/><Relationship Id="rId14" Type="http://schemas.openxmlformats.org/officeDocument/2006/relationships/image" Target="media/image3.png"/><Relationship Id="rId17" Type="http://schemas.openxmlformats.org/officeDocument/2006/relationships/hyperlink" Target="https://www.udacity.com/course/web-accessibility--ud891" TargetMode="External"/><Relationship Id="rId16" Type="http://schemas.openxmlformats.org/officeDocument/2006/relationships/hyperlink" Target="https://www.linkedin.com/learning/paths/getting-started-as-an-azure-developer?u=26212850" TargetMode="External"/><Relationship Id="rId5" Type="http://schemas.openxmlformats.org/officeDocument/2006/relationships/styles" Target="styles.xml"/><Relationship Id="rId19" Type="http://schemas.openxmlformats.org/officeDocument/2006/relationships/hyperlink" Target="https://drive.google.com/drive/folders/1drIDFM9qQaWpzRjAhCg1agi7PJXR2bzZ?usp=drive_link" TargetMode="External"/><Relationship Id="rId6" Type="http://schemas.openxmlformats.org/officeDocument/2006/relationships/customXml" Target="../customXML/item1.xml"/><Relationship Id="rId18" Type="http://schemas.openxmlformats.org/officeDocument/2006/relationships/hyperlink" Target="https://drive.google.com/drive/folders/1drIDFM9qQaWpzRjAhCg1agi7PJXR2bzZ?usp=drive_link" TargetMode="Externa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OpenSans-italic.ttf"/><Relationship Id="rId6" Type="http://schemas.openxmlformats.org/officeDocument/2006/relationships/font" Target="fonts/OpenSans-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7Mul7/JkUgapZIllWy/gsH+0Ng==">CgMxLjAyCGguZ2pkZ3hzMg5oLmo3Y2ZodjhsczhnOTIOaC50eWZxcjVsenlmcDkyDmguZmIyMXNta2V6dTd0Mg5oLmk2MHlkOGY4dXkzNzIOaC5wZzExMHhlNDc5NDYyDmguejg4cWFqbWUxOWhhMg5oLnF5dW4yb2puM2FnZDIOaC5iYnFsOTY1M2phb3gyDmguMjdyc3IycXEwc2p4OAByITFGM21wNlUzU0pjaF9TTWxJLVBQUGFLak9wVkUwdnJfRw==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2023-06-29T18:50:00Z</dcterms:created>
  <dc:creator>Lisa Warren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ae7519d7183c908eba9b7ec084efb0b06cfc82ba70519501cb0f67d0f76ec1ed</vt:lpwstr>
  </property>
</Properties>
</file>