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705DD5" w:rsidRDefault="00705DD5">
      <w:pPr>
        <w:pStyle w:val="Titre"/>
        <w:tabs>
          <w:tab w:val="clear" w:pos="360"/>
          <w:tab w:val="left" w:pos="567"/>
        </w:tabs>
        <w:suppressAutoHyphens w:val="0"/>
        <w:ind w:left="567" w:hanging="567"/>
        <w:jc w:val="right"/>
        <w:rPr>
          <w:rFonts w:ascii="Constantia" w:hAnsi="Constantia" w:cs="Constantia"/>
          <w:lang w:val="en-US"/>
        </w:rPr>
      </w:pPr>
      <w:r>
        <w:rPr>
          <w:rFonts w:ascii="Nyala" w:hAnsi="Nyala" w:cs="Nyala"/>
          <w:bCs w:val="0"/>
          <w:i w:val="0"/>
          <w:smallCaps/>
          <w:color w:val="668EBE"/>
          <w:sz w:val="56"/>
          <w:szCs w:val="20"/>
          <w:lang w:val="en-US"/>
        </w:rPr>
        <w:t>NGUEMDJO FOUNAYA PHI</w:t>
      </w:r>
      <w:r w:rsidR="002A5449">
        <w:rPr>
          <w:rFonts w:ascii="Nyala" w:hAnsi="Nyala" w:cs="Nyala"/>
          <w:bCs w:val="0"/>
          <w:i w:val="0"/>
          <w:smallCaps/>
          <w:color w:val="668EBE"/>
          <w:sz w:val="56"/>
          <w:szCs w:val="20"/>
          <w:lang w:val="en-US"/>
        </w:rPr>
        <w:t>L</w:t>
      </w:r>
      <w:r>
        <w:rPr>
          <w:rFonts w:ascii="Nyala" w:hAnsi="Nyala" w:cs="Nyala"/>
          <w:bCs w:val="0"/>
          <w:i w:val="0"/>
          <w:smallCaps/>
          <w:color w:val="668EBE"/>
          <w:sz w:val="56"/>
          <w:szCs w:val="20"/>
          <w:lang w:val="en-US"/>
        </w:rPr>
        <w:t>OMENE</w:t>
      </w:r>
    </w:p>
    <w:p w:rsidR="00705DD5" w:rsidRDefault="00705DD5">
      <w:pPr>
        <w:tabs>
          <w:tab w:val="left" w:pos="567"/>
          <w:tab w:val="right" w:pos="9360"/>
        </w:tabs>
        <w:suppressAutoHyphens w:val="0"/>
        <w:ind w:left="567" w:hanging="567"/>
        <w:jc w:val="right"/>
        <w:rPr>
          <w:rFonts w:ascii="Constantia" w:hAnsi="Constantia" w:cs="Constantia"/>
          <w:lang w:val="en-US"/>
        </w:rPr>
      </w:pPr>
      <w:r>
        <w:rPr>
          <w:rFonts w:ascii="Constantia" w:hAnsi="Constantia" w:cs="Constantia"/>
          <w:lang w:val="en-US"/>
        </w:rPr>
        <w:t xml:space="preserve">                                                                          YAOUNDE-CAMEROUN</w:t>
      </w:r>
    </w:p>
    <w:p w:rsidR="00705DD5" w:rsidRDefault="00705DD5">
      <w:pPr>
        <w:tabs>
          <w:tab w:val="left" w:pos="567"/>
          <w:tab w:val="right" w:pos="9360"/>
        </w:tabs>
        <w:suppressAutoHyphens w:val="0"/>
        <w:ind w:left="567" w:hanging="567"/>
        <w:jc w:val="right"/>
        <w:rPr>
          <w:rFonts w:ascii="Constantia" w:hAnsi="Constantia" w:cs="Constantia"/>
          <w:lang w:val="en-US"/>
        </w:rPr>
      </w:pPr>
      <w:r>
        <w:rPr>
          <w:rFonts w:ascii="Constantia" w:hAnsi="Constantia" w:cs="Constantia"/>
          <w:lang w:val="en-US"/>
        </w:rPr>
        <w:t>+237 676868776/696017071</w:t>
      </w:r>
    </w:p>
    <w:p w:rsidR="00705DD5" w:rsidRDefault="00705DD5">
      <w:pPr>
        <w:tabs>
          <w:tab w:val="left" w:pos="567"/>
          <w:tab w:val="right" w:pos="9360"/>
        </w:tabs>
        <w:suppressAutoHyphens w:val="0"/>
        <w:ind w:left="567" w:hanging="567"/>
        <w:jc w:val="right"/>
        <w:rPr>
          <w:rFonts w:ascii="Constantia" w:hAnsi="Constantia" w:cs="Constantia"/>
        </w:rPr>
      </w:pPr>
      <w:r>
        <w:rPr>
          <w:rFonts w:ascii="Constantia" w:hAnsi="Constantia" w:cs="Constantia"/>
          <w:lang w:val="en-US"/>
        </w:rPr>
        <w:t xml:space="preserve">                                                                                                 </w:t>
      </w:r>
      <w:r>
        <w:rPr>
          <w:rFonts w:ascii="Constantia" w:hAnsi="Constantia" w:cs="Constantia"/>
        </w:rPr>
        <w:t>nguemfophi@gmail.com</w:t>
      </w:r>
    </w:p>
    <w:p w:rsidR="00705DD5" w:rsidRDefault="00705DD5">
      <w:pPr>
        <w:tabs>
          <w:tab w:val="left" w:pos="360"/>
          <w:tab w:val="left" w:pos="567"/>
          <w:tab w:val="left" w:pos="3261"/>
          <w:tab w:val="left" w:pos="3969"/>
          <w:tab w:val="right" w:pos="9360"/>
        </w:tabs>
        <w:ind w:left="567" w:hanging="567"/>
        <w:jc w:val="center"/>
        <w:rPr>
          <w:rFonts w:ascii="Constantia" w:hAnsi="Constantia" w:cs="Constantia"/>
        </w:rPr>
      </w:pPr>
    </w:p>
    <w:p w:rsidR="00705DD5" w:rsidRDefault="00705DD5">
      <w:pPr>
        <w:tabs>
          <w:tab w:val="left" w:pos="360"/>
          <w:tab w:val="left" w:pos="567"/>
          <w:tab w:val="left" w:pos="3261"/>
          <w:tab w:val="left" w:pos="3969"/>
          <w:tab w:val="right" w:pos="9360"/>
        </w:tabs>
        <w:ind w:left="567" w:hanging="567"/>
        <w:jc w:val="center"/>
        <w:rPr>
          <w:rFonts w:ascii="Constantia" w:hAnsi="Constantia" w:cs="Constantia"/>
        </w:rPr>
      </w:pPr>
    </w:p>
    <w:p w:rsidR="00705DD5" w:rsidRDefault="00705DD5">
      <w:pPr>
        <w:pStyle w:val="En-tte"/>
        <w:suppressLineNumbers w:val="0"/>
        <w:shd w:val="clear" w:color="auto" w:fill="8E9CB4"/>
        <w:tabs>
          <w:tab w:val="clear" w:pos="4536"/>
          <w:tab w:val="clear" w:pos="9072"/>
          <w:tab w:val="left" w:pos="567"/>
          <w:tab w:val="right" w:pos="9360"/>
        </w:tabs>
        <w:suppressAutoHyphens w:val="0"/>
        <w:ind w:left="567" w:hanging="567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b/>
          <w:bCs/>
          <w:caps/>
          <w:color w:val="FFFFFF"/>
          <w:sz w:val="22"/>
        </w:rPr>
        <w:t xml:space="preserve">Français  </w:t>
      </w:r>
      <w:r>
        <w:rPr>
          <w:rFonts w:ascii="Century Schoolbook" w:hAnsi="Century Schoolbook" w:cs="Century Schoolbook"/>
          <w:b/>
          <w:bCs/>
          <w:caps/>
          <w:color w:val="FFFFFF"/>
          <w:sz w:val="22"/>
        </w:rPr>
        <w:t>●</w:t>
      </w:r>
      <w:r>
        <w:rPr>
          <w:rFonts w:ascii="Constantia" w:hAnsi="Constantia" w:cs="Constantia"/>
          <w:b/>
          <w:bCs/>
          <w:caps/>
          <w:color w:val="FFFFFF"/>
          <w:sz w:val="22"/>
        </w:rPr>
        <w:t xml:space="preserve">  Anglais</w:t>
      </w:r>
      <w:r>
        <w:rPr>
          <w:rFonts w:ascii="Constantia" w:hAnsi="Constantia" w:cs="Constantia"/>
          <w:b/>
          <w:bCs/>
          <w:caps/>
          <w:color w:val="FFFFFF"/>
          <w:sz w:val="22"/>
        </w:rPr>
        <w:tab/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ind w:left="567" w:hanging="567"/>
        <w:rPr>
          <w:rFonts w:ascii="Constantia" w:hAnsi="Constantia" w:cs="Constantia"/>
          <w:sz w:val="22"/>
          <w:szCs w:val="22"/>
        </w:rPr>
      </w:pP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ind w:left="567" w:hanging="567"/>
        <w:rPr>
          <w:rFonts w:ascii="Constantia" w:hAnsi="Constantia" w:cs="Constantia"/>
          <w:sz w:val="22"/>
          <w:szCs w:val="22"/>
        </w:rPr>
      </w:pPr>
    </w:p>
    <w:p w:rsidR="00705DD5" w:rsidRDefault="00705DD5">
      <w:pPr>
        <w:pStyle w:val="En-tte"/>
        <w:suppressLineNumbers w:val="0"/>
        <w:shd w:val="clear" w:color="auto" w:fill="8E9CB4"/>
        <w:tabs>
          <w:tab w:val="clear" w:pos="4536"/>
          <w:tab w:val="clear" w:pos="9072"/>
          <w:tab w:val="left" w:pos="567"/>
          <w:tab w:val="right" w:pos="9360"/>
        </w:tabs>
        <w:suppressAutoHyphens w:val="0"/>
        <w:ind w:left="567" w:hanging="567"/>
        <w:rPr>
          <w:rFonts w:ascii="Constantia" w:hAnsi="Constantia" w:cs="Constantia"/>
          <w:sz w:val="20"/>
        </w:rPr>
      </w:pPr>
      <w:r>
        <w:rPr>
          <w:rFonts w:ascii="Constantia" w:hAnsi="Constantia" w:cs="Constantia"/>
          <w:b/>
          <w:bCs/>
          <w:caps/>
          <w:color w:val="FFFFFF"/>
          <w:sz w:val="22"/>
        </w:rPr>
        <w:t>Profil</w:t>
      </w:r>
      <w:r>
        <w:rPr>
          <w:rFonts w:ascii="Constantia" w:hAnsi="Constantia" w:cs="Constantia"/>
          <w:b/>
          <w:bCs/>
          <w:caps/>
          <w:color w:val="FFFFFF"/>
          <w:sz w:val="22"/>
        </w:rPr>
        <w:tab/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ind w:left="567" w:hanging="567"/>
        <w:jc w:val="both"/>
        <w:rPr>
          <w:rFonts w:ascii="Constantia" w:hAnsi="Constantia" w:cs="Constantia"/>
          <w:sz w:val="20"/>
        </w:rPr>
      </w:pPr>
    </w:p>
    <w:p w:rsidR="00705DD5" w:rsidRDefault="00705DD5">
      <w:pPr>
        <w:numPr>
          <w:ilvl w:val="0"/>
          <w:numId w:val="2"/>
        </w:numPr>
        <w:tabs>
          <w:tab w:val="left" w:pos="1701"/>
          <w:tab w:val="left" w:pos="3402"/>
          <w:tab w:val="center" w:pos="4536"/>
          <w:tab w:val="right" w:pos="9072"/>
          <w:tab w:val="right" w:pos="9360"/>
        </w:tabs>
        <w:rPr>
          <w:rFonts w:ascii="Constantia" w:hAnsi="Constantia" w:cs="Constantia"/>
          <w:sz w:val="22"/>
        </w:rPr>
      </w:pPr>
      <w:r>
        <w:rPr>
          <w:rFonts w:ascii="Constantia" w:hAnsi="Constantia" w:cs="Constantia"/>
          <w:sz w:val="22"/>
        </w:rPr>
        <w:t>Ingénieur agronome option: économie et sociologie rurale;</w:t>
      </w:r>
    </w:p>
    <w:p w:rsidR="00705DD5" w:rsidRDefault="00705DD5">
      <w:pPr>
        <w:numPr>
          <w:ilvl w:val="0"/>
          <w:numId w:val="2"/>
        </w:numPr>
        <w:tabs>
          <w:tab w:val="left" w:pos="1701"/>
          <w:tab w:val="left" w:pos="3402"/>
          <w:tab w:val="center" w:pos="4536"/>
          <w:tab w:val="right" w:pos="9072"/>
          <w:tab w:val="right" w:pos="9360"/>
        </w:tabs>
        <w:rPr>
          <w:rFonts w:ascii="Constantia" w:hAnsi="Constantia" w:cs="Constantia"/>
          <w:sz w:val="22"/>
        </w:rPr>
      </w:pPr>
      <w:r>
        <w:rPr>
          <w:rFonts w:ascii="Constantia" w:hAnsi="Constantia" w:cs="Constantia"/>
          <w:sz w:val="22"/>
        </w:rPr>
        <w:t>Institutrice de l’enseignement des écoles maternelles, primaires.</w:t>
      </w:r>
    </w:p>
    <w:p w:rsidR="00705DD5" w:rsidRDefault="00705DD5">
      <w:pPr>
        <w:numPr>
          <w:ilvl w:val="0"/>
          <w:numId w:val="2"/>
        </w:numPr>
        <w:tabs>
          <w:tab w:val="left" w:pos="1701"/>
          <w:tab w:val="left" w:pos="3402"/>
          <w:tab w:val="center" w:pos="4536"/>
          <w:tab w:val="right" w:pos="9072"/>
          <w:tab w:val="right" w:pos="9360"/>
        </w:tabs>
        <w:rPr>
          <w:rFonts w:ascii="Constantia" w:hAnsi="Constantia" w:cs="Constantia"/>
          <w:sz w:val="22"/>
        </w:rPr>
      </w:pPr>
      <w:r>
        <w:rPr>
          <w:rFonts w:ascii="Constantia" w:hAnsi="Constantia" w:cs="Constantia"/>
          <w:sz w:val="22"/>
        </w:rPr>
        <w:t>Enseignante en éducation inclusive</w:t>
      </w:r>
    </w:p>
    <w:p w:rsidR="00705DD5" w:rsidRDefault="00705DD5">
      <w:pPr>
        <w:numPr>
          <w:ilvl w:val="0"/>
          <w:numId w:val="2"/>
        </w:numPr>
        <w:tabs>
          <w:tab w:val="left" w:pos="1701"/>
          <w:tab w:val="left" w:pos="3402"/>
          <w:tab w:val="center" w:pos="4536"/>
          <w:tab w:val="right" w:pos="9072"/>
          <w:tab w:val="right" w:pos="9360"/>
        </w:tabs>
        <w:rPr>
          <w:rFonts w:ascii="Constantia" w:hAnsi="Constantia" w:cs="Constantia"/>
          <w:sz w:val="22"/>
        </w:rPr>
      </w:pPr>
      <w:r>
        <w:rPr>
          <w:rFonts w:ascii="Constantia" w:hAnsi="Constantia" w:cs="Constantia"/>
          <w:sz w:val="22"/>
        </w:rPr>
        <w:t>Chef des projets au club des jeunes aveugles réhabilités du Cameroun (CJARC);</w:t>
      </w:r>
    </w:p>
    <w:p w:rsidR="00705DD5" w:rsidRDefault="00705DD5">
      <w:pPr>
        <w:numPr>
          <w:ilvl w:val="0"/>
          <w:numId w:val="2"/>
        </w:numPr>
        <w:tabs>
          <w:tab w:val="left" w:pos="3402"/>
          <w:tab w:val="center" w:pos="4536"/>
          <w:tab w:val="right" w:pos="9072"/>
          <w:tab w:val="right" w:pos="9360"/>
        </w:tabs>
        <w:rPr>
          <w:rFonts w:ascii="Constantia" w:hAnsi="Constantia" w:cs="Constantia"/>
          <w:sz w:val="22"/>
        </w:rPr>
      </w:pPr>
      <w:r>
        <w:rPr>
          <w:rFonts w:ascii="Constantia" w:hAnsi="Constantia" w:cs="Constantia"/>
          <w:sz w:val="22"/>
        </w:rPr>
        <w:t>Aisance à travailler en équipe avec les personnes ,   forte aptitude en communication;</w:t>
      </w:r>
    </w:p>
    <w:p w:rsidR="00705DD5" w:rsidRDefault="00705DD5">
      <w:pPr>
        <w:numPr>
          <w:ilvl w:val="0"/>
          <w:numId w:val="2"/>
        </w:numPr>
        <w:rPr>
          <w:rFonts w:ascii="Constantia" w:hAnsi="Constantia" w:cs="Constantia"/>
          <w:sz w:val="22"/>
        </w:rPr>
      </w:pPr>
      <w:r>
        <w:rPr>
          <w:rFonts w:ascii="Constantia" w:hAnsi="Constantia" w:cs="Constantia"/>
          <w:sz w:val="22"/>
        </w:rPr>
        <w:t xml:space="preserve">Facilité </w:t>
      </w:r>
      <w:r w:rsidR="00A00D12">
        <w:rPr>
          <w:rFonts w:ascii="Constantia" w:hAnsi="Constantia" w:cs="Constantia"/>
          <w:sz w:val="22"/>
        </w:rPr>
        <w:t>d’écoute,</w:t>
      </w:r>
      <w:r>
        <w:rPr>
          <w:rFonts w:ascii="Constantia" w:hAnsi="Constantia" w:cs="Constantia"/>
          <w:color w:val="202122"/>
          <w:sz w:val="22"/>
        </w:rPr>
        <w:t xml:space="preserve"> de </w:t>
      </w:r>
      <w:r w:rsidR="00C21C95">
        <w:rPr>
          <w:rFonts w:ascii="Constantia" w:hAnsi="Constantia" w:cs="Constantia"/>
          <w:color w:val="202122"/>
          <w:sz w:val="22"/>
        </w:rPr>
        <w:t>comprendre,</w:t>
      </w:r>
      <w:r>
        <w:rPr>
          <w:rFonts w:ascii="Constantia" w:hAnsi="Constantia" w:cs="Constantia"/>
          <w:color w:val="202122"/>
          <w:sz w:val="22"/>
        </w:rPr>
        <w:t xml:space="preserve"> guider et aider et répondre aux besoins des vulnérables </w:t>
      </w:r>
      <w:r>
        <w:rPr>
          <w:rFonts w:ascii="Constantia" w:hAnsi="Constantia" w:cs="Constantia"/>
          <w:sz w:val="22"/>
        </w:rPr>
        <w:t xml:space="preserve"> </w:t>
      </w:r>
    </w:p>
    <w:p w:rsidR="00705DD5" w:rsidRDefault="00705DD5">
      <w:pPr>
        <w:numPr>
          <w:ilvl w:val="0"/>
          <w:numId w:val="2"/>
        </w:numPr>
        <w:tabs>
          <w:tab w:val="left" w:pos="3402"/>
          <w:tab w:val="center" w:pos="4536"/>
          <w:tab w:val="right" w:pos="9072"/>
          <w:tab w:val="right" w:pos="9360"/>
        </w:tabs>
        <w:rPr>
          <w:rFonts w:ascii="Constantia" w:hAnsi="Constantia" w:cs="Constantia"/>
          <w:szCs w:val="24"/>
        </w:rPr>
      </w:pPr>
      <w:r>
        <w:rPr>
          <w:rFonts w:ascii="Constantia" w:hAnsi="Constantia" w:cs="Constantia"/>
          <w:sz w:val="22"/>
        </w:rPr>
        <w:t>Intègre, polyvalent, bien organisé</w:t>
      </w:r>
      <w:r w:rsidR="00A00D12">
        <w:rPr>
          <w:rFonts w:ascii="Constantia" w:hAnsi="Constantia" w:cs="Constantia"/>
          <w:sz w:val="22"/>
        </w:rPr>
        <w:t>e</w:t>
      </w:r>
      <w:r>
        <w:rPr>
          <w:rFonts w:ascii="Constantia" w:hAnsi="Constantia" w:cs="Constantia"/>
          <w:sz w:val="22"/>
        </w:rPr>
        <w:t xml:space="preserve"> et digne de confiance. </w:t>
      </w:r>
    </w:p>
    <w:p w:rsidR="00705DD5" w:rsidRDefault="00705DD5">
      <w:pPr>
        <w:tabs>
          <w:tab w:val="left" w:pos="3402"/>
          <w:tab w:val="center" w:pos="4536"/>
          <w:tab w:val="right" w:pos="9072"/>
          <w:tab w:val="right" w:pos="9360"/>
        </w:tabs>
        <w:rPr>
          <w:rFonts w:ascii="Constantia" w:hAnsi="Constantia" w:cs="Constantia"/>
          <w:szCs w:val="24"/>
        </w:rPr>
      </w:pPr>
    </w:p>
    <w:p w:rsidR="00705DD5" w:rsidRDefault="00705DD5">
      <w:pPr>
        <w:tabs>
          <w:tab w:val="left" w:pos="3402"/>
          <w:tab w:val="center" w:pos="4536"/>
          <w:tab w:val="right" w:pos="9072"/>
          <w:tab w:val="right" w:pos="9360"/>
        </w:tabs>
        <w:rPr>
          <w:rFonts w:ascii="Constantia" w:hAnsi="Constantia" w:cs="Constantia"/>
          <w:szCs w:val="24"/>
        </w:rPr>
      </w:pPr>
    </w:p>
    <w:p w:rsidR="00705DD5" w:rsidRDefault="00705DD5">
      <w:pPr>
        <w:pStyle w:val="En-tte"/>
        <w:suppressLineNumbers w:val="0"/>
        <w:shd w:val="clear" w:color="auto" w:fill="8E9CB4"/>
        <w:tabs>
          <w:tab w:val="clear" w:pos="4536"/>
          <w:tab w:val="clear" w:pos="9072"/>
          <w:tab w:val="left" w:pos="567"/>
          <w:tab w:val="right" w:pos="9360"/>
        </w:tabs>
        <w:suppressAutoHyphens w:val="0"/>
        <w:ind w:left="567" w:hanging="567"/>
      </w:pPr>
      <w:r>
        <w:rPr>
          <w:rFonts w:ascii="Constantia" w:hAnsi="Constantia" w:cs="Constantia"/>
          <w:b/>
          <w:bCs/>
          <w:caps/>
          <w:color w:val="FFFFFF"/>
          <w:sz w:val="22"/>
          <w:szCs w:val="22"/>
        </w:rPr>
        <w:t>connaissances informatiques</w:t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ind w:left="567" w:hanging="567"/>
      </w:pPr>
    </w:p>
    <w:p w:rsidR="00705DD5" w:rsidRDefault="00705DD5">
      <w:pPr>
        <w:sectPr w:rsidR="00705D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34" w:right="900" w:bottom="1417" w:left="1134" w:header="720" w:footer="1134" w:gutter="0"/>
          <w:cols w:space="720"/>
          <w:titlePg/>
          <w:docGrid w:linePitch="600" w:charSpace="32768"/>
        </w:sectPr>
      </w:pPr>
    </w:p>
    <w:p w:rsidR="00705DD5" w:rsidRDefault="00705DD5">
      <w:pPr>
        <w:numPr>
          <w:ilvl w:val="0"/>
          <w:numId w:val="2"/>
        </w:numPr>
        <w:tabs>
          <w:tab w:val="left" w:pos="3402"/>
          <w:tab w:val="center" w:pos="4536"/>
          <w:tab w:val="right" w:pos="9072"/>
          <w:tab w:val="right" w:pos="9360"/>
        </w:tabs>
        <w:rPr>
          <w:rFonts w:ascii="Constantia" w:hAnsi="Constantia" w:cs="Constantia"/>
          <w:sz w:val="22"/>
        </w:rPr>
      </w:pPr>
      <w:r>
        <w:rPr>
          <w:rFonts w:ascii="Constantia" w:hAnsi="Constantia" w:cs="Constantia"/>
          <w:sz w:val="22"/>
        </w:rPr>
        <w:t>Word</w:t>
      </w:r>
    </w:p>
    <w:p w:rsidR="00705DD5" w:rsidRDefault="00705DD5">
      <w:pPr>
        <w:numPr>
          <w:ilvl w:val="0"/>
          <w:numId w:val="2"/>
        </w:numPr>
        <w:tabs>
          <w:tab w:val="left" w:pos="3402"/>
          <w:tab w:val="center" w:pos="4536"/>
          <w:tab w:val="right" w:pos="9072"/>
          <w:tab w:val="right" w:pos="9360"/>
        </w:tabs>
        <w:rPr>
          <w:rFonts w:ascii="Constantia" w:hAnsi="Constantia" w:cs="Constantia"/>
          <w:sz w:val="22"/>
        </w:rPr>
      </w:pPr>
      <w:r>
        <w:rPr>
          <w:rFonts w:ascii="Constantia" w:hAnsi="Constantia" w:cs="Constantia"/>
          <w:sz w:val="22"/>
        </w:rPr>
        <w:t>Excel</w:t>
      </w:r>
    </w:p>
    <w:p w:rsidR="00705DD5" w:rsidRDefault="00705DD5">
      <w:pPr>
        <w:numPr>
          <w:ilvl w:val="0"/>
          <w:numId w:val="2"/>
        </w:numPr>
        <w:tabs>
          <w:tab w:val="left" w:pos="3402"/>
          <w:tab w:val="center" w:pos="4536"/>
          <w:tab w:val="right" w:pos="9072"/>
          <w:tab w:val="right" w:pos="9360"/>
        </w:tabs>
        <w:rPr>
          <w:rFonts w:ascii="Constantia" w:hAnsi="Constantia" w:cs="Constantia"/>
          <w:szCs w:val="24"/>
        </w:rPr>
      </w:pPr>
      <w:r>
        <w:rPr>
          <w:rFonts w:ascii="Constantia" w:hAnsi="Constantia" w:cs="Constantia"/>
          <w:sz w:val="22"/>
        </w:rPr>
        <w:t>Power point</w:t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56"/>
        </w:tabs>
        <w:ind w:left="567" w:hanging="567"/>
        <w:rPr>
          <w:rFonts w:ascii="Constantia" w:hAnsi="Constantia" w:cs="Constantia"/>
          <w:szCs w:val="24"/>
        </w:rPr>
      </w:pPr>
    </w:p>
    <w:p w:rsidR="00705DD5" w:rsidRDefault="00705DD5">
      <w:pPr>
        <w:pStyle w:val="En-tte"/>
        <w:suppressLineNumbers w:val="0"/>
        <w:shd w:val="clear" w:color="auto" w:fill="8E9CB4"/>
        <w:tabs>
          <w:tab w:val="clear" w:pos="4536"/>
          <w:tab w:val="clear" w:pos="9072"/>
          <w:tab w:val="left" w:pos="567"/>
          <w:tab w:val="right" w:pos="9360"/>
        </w:tabs>
        <w:suppressAutoHyphens w:val="0"/>
        <w:ind w:left="567" w:hanging="567"/>
        <w:rPr>
          <w:rFonts w:ascii="Constantia" w:hAnsi="Constantia" w:cs="Constantia"/>
          <w:sz w:val="20"/>
        </w:rPr>
      </w:pPr>
      <w:r>
        <w:rPr>
          <w:rFonts w:ascii="Constantia" w:hAnsi="Constantia" w:cs="Constantia"/>
          <w:b/>
          <w:bCs/>
          <w:caps/>
          <w:color w:val="FFFFFF"/>
          <w:sz w:val="22"/>
          <w:szCs w:val="22"/>
        </w:rPr>
        <w:t>Champs de compétence</w:t>
      </w:r>
      <w:r>
        <w:rPr>
          <w:rFonts w:ascii="Constantia" w:hAnsi="Constantia" w:cs="Constantia"/>
          <w:b/>
          <w:bCs/>
          <w:caps/>
          <w:color w:val="FFFFFF"/>
          <w:sz w:val="22"/>
          <w:szCs w:val="22"/>
        </w:rPr>
        <w:tab/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ind w:left="567" w:hanging="567"/>
        <w:jc w:val="both"/>
        <w:rPr>
          <w:rFonts w:ascii="Constantia" w:hAnsi="Constantia" w:cs="Constantia"/>
          <w:sz w:val="20"/>
        </w:rPr>
      </w:pPr>
    </w:p>
    <w:p w:rsidR="002C4046" w:rsidRDefault="002C4046">
      <w:pPr>
        <w:numPr>
          <w:ilvl w:val="0"/>
          <w:numId w:val="4"/>
        </w:numPr>
        <w:tabs>
          <w:tab w:val="center" w:pos="2835"/>
          <w:tab w:val="right" w:pos="9072"/>
          <w:tab w:val="right" w:pos="9781"/>
        </w:tabs>
        <w:ind w:left="1985" w:firstLine="0"/>
        <w:rPr>
          <w:rFonts w:ascii="Gill Sans MT" w:hAnsi="Gill Sans MT" w:cs="Gill Sans MT"/>
          <w:bCs/>
          <w:szCs w:val="24"/>
        </w:rPr>
      </w:pPr>
      <w:r>
        <w:rPr>
          <w:rFonts w:ascii="Gill Sans MT" w:hAnsi="Gill Sans MT" w:cs="Gill Sans MT"/>
          <w:bCs/>
          <w:szCs w:val="24"/>
        </w:rPr>
        <w:t xml:space="preserve">Faire divers suivis aux champs </w:t>
      </w:r>
    </w:p>
    <w:p w:rsidR="00705DD5" w:rsidRDefault="00736DE2">
      <w:pPr>
        <w:numPr>
          <w:ilvl w:val="0"/>
          <w:numId w:val="4"/>
        </w:numPr>
        <w:tabs>
          <w:tab w:val="center" w:pos="2835"/>
          <w:tab w:val="right" w:pos="9072"/>
          <w:tab w:val="right" w:pos="9781"/>
        </w:tabs>
        <w:ind w:left="1985" w:firstLine="0"/>
        <w:rPr>
          <w:rFonts w:ascii="Gill Sans MT" w:hAnsi="Gill Sans MT" w:cs="Gill Sans MT"/>
          <w:bCs/>
          <w:szCs w:val="24"/>
        </w:rPr>
      </w:pPr>
      <w:r>
        <w:rPr>
          <w:rFonts w:ascii="Gill Sans MT" w:hAnsi="Gill Sans MT" w:cs="Gill Sans MT"/>
          <w:bCs/>
          <w:szCs w:val="24"/>
        </w:rPr>
        <w:t xml:space="preserve">Fournir </w:t>
      </w:r>
      <w:r w:rsidR="008444F7">
        <w:rPr>
          <w:rFonts w:ascii="Gill Sans MT" w:hAnsi="Gill Sans MT" w:cs="Gill Sans MT"/>
          <w:bCs/>
          <w:szCs w:val="24"/>
        </w:rPr>
        <w:t xml:space="preserve">l’expertise nécessaire aux agriculteurs </w:t>
      </w:r>
      <w:r w:rsidR="00705DD5">
        <w:rPr>
          <w:rFonts w:ascii="Gill Sans MT" w:hAnsi="Gill Sans MT" w:cs="Gill Sans MT"/>
          <w:bCs/>
          <w:szCs w:val="24"/>
        </w:rPr>
        <w:t>;</w:t>
      </w:r>
    </w:p>
    <w:p w:rsidR="00705DD5" w:rsidRDefault="002C4046">
      <w:pPr>
        <w:numPr>
          <w:ilvl w:val="0"/>
          <w:numId w:val="4"/>
        </w:numPr>
        <w:tabs>
          <w:tab w:val="center" w:pos="2835"/>
          <w:tab w:val="right" w:pos="9072"/>
          <w:tab w:val="right" w:pos="9781"/>
        </w:tabs>
        <w:ind w:left="1985" w:firstLine="0"/>
        <w:rPr>
          <w:rFonts w:ascii="Gill Sans MT" w:hAnsi="Gill Sans MT" w:cs="Gill Sans MT"/>
          <w:bCs/>
          <w:szCs w:val="24"/>
        </w:rPr>
      </w:pPr>
      <w:r>
        <w:rPr>
          <w:rFonts w:ascii="Gill Sans MT" w:hAnsi="Gill Sans MT" w:cs="Gill Sans MT"/>
          <w:bCs/>
          <w:szCs w:val="24"/>
        </w:rPr>
        <w:t>Promotion des meilleures pratiques agricoles</w:t>
      </w:r>
      <w:r w:rsidR="00705DD5">
        <w:rPr>
          <w:rFonts w:ascii="Gill Sans MT" w:hAnsi="Gill Sans MT" w:cs="Gill Sans MT"/>
          <w:bCs/>
          <w:szCs w:val="24"/>
        </w:rPr>
        <w:t>;</w:t>
      </w:r>
    </w:p>
    <w:p w:rsidR="00705DD5" w:rsidRDefault="00705DD5">
      <w:pPr>
        <w:numPr>
          <w:ilvl w:val="0"/>
          <w:numId w:val="4"/>
        </w:numPr>
        <w:tabs>
          <w:tab w:val="center" w:pos="2835"/>
          <w:tab w:val="right" w:pos="9072"/>
          <w:tab w:val="right" w:pos="9781"/>
        </w:tabs>
        <w:ind w:left="1985" w:firstLine="0"/>
        <w:rPr>
          <w:rFonts w:ascii="Gill Sans MT" w:hAnsi="Gill Sans MT" w:cs="Gill Sans MT"/>
          <w:bCs/>
          <w:szCs w:val="24"/>
        </w:rPr>
      </w:pPr>
      <w:r>
        <w:rPr>
          <w:rFonts w:ascii="Gill Sans MT" w:hAnsi="Gill Sans MT" w:cs="Gill Sans MT"/>
          <w:bCs/>
          <w:szCs w:val="24"/>
        </w:rPr>
        <w:t xml:space="preserve">Formatrice </w:t>
      </w:r>
      <w:r w:rsidR="002C4046">
        <w:rPr>
          <w:rFonts w:ascii="Gill Sans MT" w:hAnsi="Gill Sans MT" w:cs="Gill Sans MT"/>
          <w:bCs/>
          <w:szCs w:val="24"/>
        </w:rPr>
        <w:t xml:space="preserve"> des jeunes à la pratique </w:t>
      </w:r>
      <w:r>
        <w:rPr>
          <w:rFonts w:ascii="Gill Sans MT" w:hAnsi="Gill Sans MT" w:cs="Gill Sans MT"/>
          <w:bCs/>
          <w:szCs w:val="24"/>
        </w:rPr>
        <w:t>agricole;</w:t>
      </w:r>
    </w:p>
    <w:p w:rsidR="00705DD5" w:rsidRDefault="00705DD5">
      <w:pPr>
        <w:numPr>
          <w:ilvl w:val="0"/>
          <w:numId w:val="4"/>
        </w:numPr>
        <w:tabs>
          <w:tab w:val="center" w:pos="2835"/>
          <w:tab w:val="right" w:pos="9072"/>
          <w:tab w:val="right" w:pos="9781"/>
        </w:tabs>
        <w:ind w:left="1985" w:firstLine="0"/>
        <w:rPr>
          <w:rFonts w:ascii="Gill Sans MT" w:hAnsi="Gill Sans MT" w:cs="Gill Sans MT"/>
          <w:bCs/>
          <w:szCs w:val="24"/>
        </w:rPr>
      </w:pPr>
      <w:r>
        <w:rPr>
          <w:rFonts w:ascii="Gill Sans MT" w:hAnsi="Gill Sans MT" w:cs="Gill Sans MT"/>
          <w:bCs/>
          <w:szCs w:val="24"/>
        </w:rPr>
        <w:t>Montage et gestion des projets</w:t>
      </w:r>
      <w:r w:rsidR="002C4046">
        <w:rPr>
          <w:rFonts w:ascii="Gill Sans MT" w:hAnsi="Gill Sans MT" w:cs="Gill Sans MT"/>
          <w:bCs/>
          <w:szCs w:val="24"/>
        </w:rPr>
        <w:t xml:space="preserve"> agricoles</w:t>
      </w:r>
      <w:r>
        <w:rPr>
          <w:rFonts w:ascii="Gill Sans MT" w:hAnsi="Gill Sans MT" w:cs="Gill Sans MT"/>
          <w:bCs/>
          <w:szCs w:val="24"/>
        </w:rPr>
        <w:t>;</w:t>
      </w:r>
    </w:p>
    <w:p w:rsidR="002C4046" w:rsidRDefault="002C4046">
      <w:pPr>
        <w:numPr>
          <w:ilvl w:val="0"/>
          <w:numId w:val="4"/>
        </w:numPr>
        <w:tabs>
          <w:tab w:val="center" w:pos="2835"/>
          <w:tab w:val="right" w:pos="9072"/>
          <w:tab w:val="right" w:pos="9781"/>
        </w:tabs>
        <w:ind w:left="1985" w:firstLine="0"/>
        <w:rPr>
          <w:rFonts w:ascii="Gill Sans MT" w:hAnsi="Gill Sans MT" w:cs="Gill Sans MT"/>
          <w:bCs/>
          <w:szCs w:val="24"/>
        </w:rPr>
      </w:pPr>
      <w:r>
        <w:rPr>
          <w:rFonts w:ascii="Gill Sans MT" w:hAnsi="Gill Sans MT" w:cs="Gill Sans MT"/>
          <w:bCs/>
          <w:szCs w:val="24"/>
        </w:rPr>
        <w:t xml:space="preserve">Rédaction des rapports de surveillance agronomique </w:t>
      </w:r>
    </w:p>
    <w:p w:rsidR="00705DD5" w:rsidRDefault="00705DD5">
      <w:pPr>
        <w:numPr>
          <w:ilvl w:val="0"/>
          <w:numId w:val="4"/>
        </w:numPr>
        <w:tabs>
          <w:tab w:val="center" w:pos="2835"/>
          <w:tab w:val="right" w:pos="9072"/>
          <w:tab w:val="right" w:pos="9781"/>
        </w:tabs>
        <w:ind w:left="1985" w:firstLine="0"/>
        <w:rPr>
          <w:rFonts w:ascii="Gill Sans MT" w:hAnsi="Gill Sans MT" w:cs="Gill Sans MT"/>
          <w:bCs/>
          <w:szCs w:val="24"/>
        </w:rPr>
      </w:pPr>
      <w:r>
        <w:rPr>
          <w:rFonts w:ascii="Gill Sans MT" w:hAnsi="Gill Sans MT" w:cs="Gill Sans MT"/>
          <w:bCs/>
          <w:szCs w:val="24"/>
        </w:rPr>
        <w:t>Évaluer la dynamique des systèmes relationnels des groupes ciblés</w:t>
      </w:r>
    </w:p>
    <w:p w:rsidR="00705DD5" w:rsidRDefault="00C62B34">
      <w:pPr>
        <w:numPr>
          <w:ilvl w:val="0"/>
          <w:numId w:val="4"/>
        </w:numPr>
        <w:tabs>
          <w:tab w:val="center" w:pos="2835"/>
          <w:tab w:val="right" w:pos="9072"/>
          <w:tab w:val="right" w:pos="9781"/>
        </w:tabs>
        <w:ind w:left="1985" w:firstLine="0"/>
        <w:rPr>
          <w:rFonts w:ascii="Gill Sans MT" w:hAnsi="Gill Sans MT" w:cs="Gill Sans MT"/>
          <w:bCs/>
          <w:szCs w:val="24"/>
        </w:rPr>
      </w:pPr>
      <w:r>
        <w:rPr>
          <w:rFonts w:ascii="Gill Sans MT" w:hAnsi="Gill Sans MT" w:cs="Gill Sans MT"/>
          <w:bCs/>
          <w:szCs w:val="24"/>
        </w:rPr>
        <w:t xml:space="preserve">Recommander des mesures d’atténuation </w:t>
      </w:r>
    </w:p>
    <w:p w:rsidR="00705DD5" w:rsidRDefault="00705DD5">
      <w:pPr>
        <w:numPr>
          <w:ilvl w:val="0"/>
          <w:numId w:val="4"/>
        </w:numPr>
        <w:tabs>
          <w:tab w:val="center" w:pos="2835"/>
          <w:tab w:val="right" w:pos="9072"/>
          <w:tab w:val="right" w:pos="9781"/>
        </w:tabs>
        <w:ind w:left="1985" w:firstLine="0"/>
        <w:rPr>
          <w:rFonts w:ascii="Gill Sans MT" w:hAnsi="Gill Sans MT" w:cs="Gill Sans MT"/>
          <w:bCs/>
          <w:szCs w:val="24"/>
        </w:rPr>
      </w:pPr>
      <w:r>
        <w:rPr>
          <w:rFonts w:ascii="Gill Sans MT" w:hAnsi="Gill Sans MT" w:cs="Gill Sans MT"/>
          <w:bCs/>
          <w:szCs w:val="24"/>
        </w:rPr>
        <w:t xml:space="preserve">Élaborer et mettre en œuvre des programmes pour aider les </w:t>
      </w:r>
      <w:r w:rsidR="0018624D">
        <w:rPr>
          <w:rFonts w:ascii="Gill Sans MT" w:hAnsi="Gill Sans MT" w:cs="Gill Sans MT"/>
          <w:bCs/>
          <w:szCs w:val="24"/>
        </w:rPr>
        <w:t xml:space="preserve">agriculteurs </w:t>
      </w:r>
      <w:r w:rsidR="00C62B34">
        <w:rPr>
          <w:rFonts w:ascii="Gill Sans MT" w:hAnsi="Gill Sans MT" w:cs="Gill Sans MT"/>
          <w:bCs/>
          <w:szCs w:val="24"/>
        </w:rPr>
        <w:t xml:space="preserve">      </w:t>
      </w:r>
      <w:r>
        <w:rPr>
          <w:rFonts w:ascii="Gill Sans MT" w:hAnsi="Gill Sans MT" w:cs="Gill Sans MT"/>
          <w:bCs/>
          <w:szCs w:val="24"/>
        </w:rPr>
        <w:t xml:space="preserve"> </w:t>
      </w:r>
    </w:p>
    <w:p w:rsidR="0018624D" w:rsidRPr="0018624D" w:rsidRDefault="00C62B34">
      <w:pPr>
        <w:numPr>
          <w:ilvl w:val="0"/>
          <w:numId w:val="4"/>
        </w:numPr>
        <w:tabs>
          <w:tab w:val="center" w:pos="2835"/>
          <w:tab w:val="right" w:pos="9072"/>
          <w:tab w:val="right" w:pos="9781"/>
        </w:tabs>
        <w:ind w:left="1985" w:firstLine="0"/>
        <w:rPr>
          <w:rFonts w:ascii="Constantia" w:hAnsi="Constantia" w:cs="Constantia"/>
          <w:sz w:val="22"/>
        </w:rPr>
      </w:pPr>
      <w:r>
        <w:rPr>
          <w:rFonts w:ascii="Gill Sans MT" w:hAnsi="Gill Sans MT" w:cs="Gill Sans MT"/>
          <w:bCs/>
          <w:szCs w:val="24"/>
        </w:rPr>
        <w:t>Compiler et analyser les données des échantillons du sol</w:t>
      </w:r>
      <w:r w:rsidR="00705DD5">
        <w:rPr>
          <w:rFonts w:ascii="Gill Sans MT" w:hAnsi="Gill Sans MT" w:cs="Gill Sans MT"/>
          <w:bCs/>
          <w:szCs w:val="24"/>
        </w:rPr>
        <w:t xml:space="preserve"> </w:t>
      </w:r>
    </w:p>
    <w:p w:rsidR="00705DD5" w:rsidRDefault="00705DD5" w:rsidP="00C21C95">
      <w:pPr>
        <w:tabs>
          <w:tab w:val="center" w:pos="2835"/>
          <w:tab w:val="right" w:pos="9072"/>
          <w:tab w:val="right" w:pos="9781"/>
        </w:tabs>
        <w:ind w:left="1985"/>
        <w:rPr>
          <w:rFonts w:ascii="Constantia" w:hAnsi="Constantia" w:cs="Constantia"/>
          <w:sz w:val="22"/>
        </w:rPr>
      </w:pPr>
      <w:r>
        <w:rPr>
          <w:rFonts w:ascii="Gill Sans MT" w:hAnsi="Gill Sans MT" w:cs="Gill Sans MT"/>
          <w:bCs/>
          <w:szCs w:val="24"/>
        </w:rPr>
        <w:t xml:space="preserve"> </w:t>
      </w:r>
    </w:p>
    <w:p w:rsidR="00705DD5" w:rsidRDefault="00705DD5">
      <w:pPr>
        <w:tabs>
          <w:tab w:val="left" w:pos="3402"/>
          <w:tab w:val="center" w:pos="4536"/>
          <w:tab w:val="right" w:pos="9072"/>
          <w:tab w:val="right" w:pos="9360"/>
        </w:tabs>
        <w:rPr>
          <w:rFonts w:ascii="Constantia" w:hAnsi="Constantia" w:cs="Constantia"/>
          <w:b/>
          <w:bCs/>
          <w:caps/>
          <w:color w:val="FFFFFF"/>
          <w:sz w:val="22"/>
          <w:szCs w:val="22"/>
        </w:rPr>
      </w:pPr>
      <w:r>
        <w:rPr>
          <w:rFonts w:ascii="Constantia" w:hAnsi="Constantia" w:cs="Constantia"/>
          <w:sz w:val="22"/>
        </w:rPr>
        <w:t xml:space="preserve">. </w:t>
      </w:r>
    </w:p>
    <w:p w:rsidR="00705DD5" w:rsidRDefault="00705DD5">
      <w:pPr>
        <w:pStyle w:val="En-tte"/>
        <w:suppressLineNumbers w:val="0"/>
        <w:shd w:val="clear" w:color="auto" w:fill="8E9CB4"/>
        <w:tabs>
          <w:tab w:val="clear" w:pos="4536"/>
          <w:tab w:val="clear" w:pos="9072"/>
          <w:tab w:val="left" w:pos="567"/>
          <w:tab w:val="right" w:pos="9360"/>
        </w:tabs>
        <w:suppressAutoHyphens w:val="0"/>
        <w:ind w:left="567" w:hanging="567"/>
        <w:rPr>
          <w:rFonts w:ascii="Book Antiqua" w:hAnsi="Book Antiqua" w:cs="Book Antiqua"/>
          <w:b/>
          <w:bCs/>
          <w:sz w:val="22"/>
          <w:szCs w:val="22"/>
        </w:rPr>
      </w:pPr>
      <w:bookmarkStart w:id="0" w:name="_Hlk525633280"/>
      <w:r>
        <w:rPr>
          <w:rFonts w:ascii="Constantia" w:hAnsi="Constantia" w:cs="Constantia"/>
          <w:b/>
          <w:bCs/>
          <w:caps/>
          <w:color w:val="FFFFFF"/>
          <w:sz w:val="22"/>
          <w:szCs w:val="22"/>
        </w:rPr>
        <w:t>EXPÉRIENCE professionnelle</w:t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923"/>
        </w:tabs>
        <w:jc w:val="both"/>
      </w:pPr>
      <w:r>
        <w:rPr>
          <w:rFonts w:ascii="Book Antiqua" w:hAnsi="Book Antiqua" w:cs="Book Antiqua"/>
          <w:sz w:val="22"/>
          <w:szCs w:val="22"/>
        </w:rPr>
        <w:t xml:space="preserve">Gestion des </w:t>
      </w:r>
      <w:r w:rsidR="00C21C95">
        <w:rPr>
          <w:rFonts w:ascii="Book Antiqua" w:hAnsi="Book Antiqua" w:cs="Book Antiqua"/>
          <w:sz w:val="22"/>
          <w:szCs w:val="22"/>
        </w:rPr>
        <w:t>projets</w:t>
      </w:r>
      <w:r>
        <w:rPr>
          <w:rFonts w:ascii="Book Antiqua" w:hAnsi="Book Antiqua" w:cs="Book Antiqua"/>
          <w:sz w:val="22"/>
          <w:szCs w:val="22"/>
        </w:rPr>
        <w:t xml:space="preserve"> au Fonds d'entraide et de solidarité internationale (</w:t>
      </w:r>
      <w:r w:rsidR="00C21C95">
        <w:rPr>
          <w:rFonts w:ascii="Book Antiqua" w:hAnsi="Book Antiqua" w:cs="Book Antiqua"/>
          <w:b/>
          <w:bCs/>
          <w:sz w:val="22"/>
          <w:szCs w:val="22"/>
        </w:rPr>
        <w:t>FESI</w:t>
      </w:r>
      <w:r w:rsidR="00C21C95">
        <w:rPr>
          <w:rFonts w:ascii="Book Antiqua" w:hAnsi="Book Antiqua" w:cs="Book Antiqua"/>
          <w:sz w:val="22"/>
          <w:szCs w:val="22"/>
        </w:rPr>
        <w:t>)  Fév.</w:t>
      </w:r>
      <w:r>
        <w:rPr>
          <w:rFonts w:ascii="Book Antiqua" w:hAnsi="Book Antiqua" w:cs="Book Antiqua"/>
          <w:sz w:val="22"/>
          <w:szCs w:val="22"/>
        </w:rPr>
        <w:t xml:space="preserve"> 2021 – Présent</w:t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923"/>
        </w:tabs>
        <w:jc w:val="both"/>
      </w:pPr>
    </w:p>
    <w:p w:rsidR="00705DD5" w:rsidRDefault="00C21C95">
      <w:pPr>
        <w:tabs>
          <w:tab w:val="left" w:pos="567"/>
          <w:tab w:val="right" w:pos="9781"/>
        </w:tabs>
        <w:ind w:left="567" w:hanging="567"/>
        <w:jc w:val="both"/>
        <w:rPr>
          <w:rFonts w:ascii="Constantia" w:hAnsi="Constantia" w:cs="Constantia"/>
          <w:bCs/>
          <w:sz w:val="22"/>
          <w:szCs w:val="22"/>
        </w:rPr>
      </w:pPr>
      <w:r>
        <w:rPr>
          <w:rFonts w:ascii="Constantia" w:hAnsi="Constantia" w:cs="Constantia"/>
          <w:bCs/>
          <w:sz w:val="22"/>
          <w:szCs w:val="22"/>
        </w:rPr>
        <w:t>Responsable</w:t>
      </w:r>
      <w:r w:rsidR="00705DD5">
        <w:rPr>
          <w:rFonts w:ascii="Constantia" w:hAnsi="Constantia" w:cs="Constantia"/>
          <w:bCs/>
          <w:sz w:val="22"/>
          <w:szCs w:val="22"/>
        </w:rPr>
        <w:t xml:space="preserve"> des projets  au club des jeunes aveugles réhabilités du Cameroun (</w:t>
      </w:r>
      <w:r>
        <w:rPr>
          <w:rFonts w:ascii="Constantia" w:hAnsi="Constantia" w:cs="Constantia"/>
          <w:bCs/>
          <w:sz w:val="22"/>
          <w:szCs w:val="22"/>
        </w:rPr>
        <w:t xml:space="preserve">CJARC)  </w:t>
      </w:r>
      <w:r w:rsidR="00705DD5">
        <w:rPr>
          <w:rFonts w:ascii="Constantia" w:hAnsi="Constantia" w:cs="Constantia"/>
          <w:bCs/>
          <w:sz w:val="22"/>
          <w:szCs w:val="22"/>
        </w:rPr>
        <w:t xml:space="preserve">   2018- 2020 </w:t>
      </w:r>
    </w:p>
    <w:p w:rsidR="00705DD5" w:rsidRDefault="00705DD5">
      <w:pPr>
        <w:tabs>
          <w:tab w:val="left" w:pos="567"/>
          <w:tab w:val="right" w:pos="9781"/>
        </w:tabs>
        <w:ind w:left="567" w:hanging="567"/>
        <w:jc w:val="both"/>
        <w:rPr>
          <w:rFonts w:ascii="Constantia" w:hAnsi="Constantia" w:cs="Constantia"/>
          <w:b/>
          <w:bCs/>
          <w:sz w:val="22"/>
          <w:szCs w:val="22"/>
        </w:rPr>
        <w:sectPr w:rsidR="00705DD5">
          <w:type w:val="continuous"/>
          <w:pgSz w:w="12240" w:h="15840"/>
          <w:pgMar w:top="1134" w:right="1134" w:bottom="1417" w:left="1134" w:header="720" w:footer="1134" w:gutter="0"/>
          <w:cols w:space="720"/>
          <w:docGrid w:linePitch="600" w:charSpace="32768"/>
        </w:sectPr>
      </w:pPr>
      <w:r>
        <w:rPr>
          <w:rFonts w:ascii="Constantia" w:hAnsi="Constantia" w:cs="Constantia"/>
          <w:bCs/>
          <w:sz w:val="22"/>
          <w:szCs w:val="22"/>
        </w:rPr>
        <w:t>Formation agricole des personnes malvoyantes, aveugles, et enfants à besoin spéciaux.</w:t>
      </w:r>
    </w:p>
    <w:p w:rsidR="00705DD5" w:rsidRDefault="00705DD5">
      <w:pPr>
        <w:tabs>
          <w:tab w:val="left" w:pos="567"/>
          <w:tab w:val="right" w:pos="9781"/>
        </w:tabs>
        <w:jc w:val="both"/>
        <w:rPr>
          <w:rFonts w:ascii="Constantia" w:hAnsi="Constantia" w:cs="Constantia"/>
          <w:b/>
          <w:bCs/>
          <w:sz w:val="22"/>
          <w:szCs w:val="22"/>
        </w:rPr>
      </w:pPr>
    </w:p>
    <w:p w:rsidR="00705DD5" w:rsidRDefault="00705DD5">
      <w:pPr>
        <w:tabs>
          <w:tab w:val="left" w:pos="567"/>
          <w:tab w:val="center" w:pos="4536"/>
          <w:tab w:val="right" w:pos="9072"/>
          <w:tab w:val="right" w:pos="9781"/>
        </w:tabs>
        <w:jc w:val="both"/>
        <w:rPr>
          <w:rFonts w:ascii="Constantia" w:hAnsi="Constantia" w:cs="Constantia"/>
          <w:bCs/>
          <w:sz w:val="22"/>
          <w:szCs w:val="22"/>
        </w:rPr>
      </w:pPr>
    </w:p>
    <w:p w:rsidR="00705DD5" w:rsidRDefault="00705DD5">
      <w:pPr>
        <w:sectPr w:rsidR="00705DD5">
          <w:type w:val="continuous"/>
          <w:pgSz w:w="12240" w:h="15840"/>
          <w:pgMar w:top="1134" w:right="1134" w:bottom="1417" w:left="1134" w:header="720" w:footer="1134" w:gutter="0"/>
          <w:cols w:space="720"/>
          <w:docGrid w:linePitch="600" w:charSpace="32768"/>
        </w:sectPr>
      </w:pPr>
    </w:p>
    <w:p w:rsidR="00705DD5" w:rsidRDefault="00705DD5">
      <w:pPr>
        <w:pStyle w:val="En-tte"/>
        <w:suppressLineNumbers w:val="0"/>
        <w:shd w:val="clear" w:color="auto" w:fill="8E9CB4"/>
        <w:tabs>
          <w:tab w:val="clear" w:pos="4536"/>
          <w:tab w:val="clear" w:pos="9072"/>
          <w:tab w:val="left" w:pos="567"/>
          <w:tab w:val="right" w:pos="9360"/>
        </w:tabs>
        <w:suppressAutoHyphens w:val="0"/>
        <w:ind w:left="567" w:hanging="567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b/>
          <w:bCs/>
          <w:caps/>
          <w:color w:val="FFFFFF"/>
          <w:sz w:val="22"/>
          <w:szCs w:val="22"/>
        </w:rPr>
        <w:t>FORMATION</w:t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ind w:left="567" w:hanging="567"/>
        <w:rPr>
          <w:rFonts w:ascii="Constantia" w:hAnsi="Constantia" w:cs="Constantia"/>
          <w:sz w:val="22"/>
          <w:szCs w:val="22"/>
        </w:rPr>
      </w:pPr>
    </w:p>
    <w:p w:rsidR="00705DD5" w:rsidRDefault="00705DD5">
      <w:pPr>
        <w:sectPr w:rsidR="00705DD5">
          <w:type w:val="continuous"/>
          <w:pgSz w:w="12240" w:h="15840"/>
          <w:pgMar w:top="1134" w:right="1134" w:bottom="1417" w:left="1134" w:header="720" w:footer="1134" w:gutter="0"/>
          <w:cols w:space="720"/>
          <w:docGrid w:linePitch="600" w:charSpace="32768"/>
        </w:sectPr>
      </w:pP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b/>
          <w:sz w:val="22"/>
          <w:szCs w:val="22"/>
        </w:rPr>
        <w:t xml:space="preserve">Formation en braille mathématique                                                                                                         </w:t>
      </w:r>
      <w:r>
        <w:rPr>
          <w:rFonts w:ascii="Constantia" w:hAnsi="Constantia" w:cs="Constantia"/>
          <w:sz w:val="22"/>
          <w:szCs w:val="22"/>
        </w:rPr>
        <w:t>2019</w:t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rPr>
          <w:rFonts w:ascii="Constantia" w:hAnsi="Constantia" w:cs="Constantia"/>
          <w:b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>CJARC, Yaoundé, Cameroun</w:t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rPr>
          <w:rFonts w:ascii="Constantia" w:hAnsi="Constantia" w:cs="Constantia"/>
          <w:b/>
          <w:sz w:val="22"/>
          <w:szCs w:val="22"/>
        </w:rPr>
      </w:pPr>
    </w:p>
    <w:p w:rsidR="00705DD5" w:rsidRDefault="00705DD5">
      <w:pPr>
        <w:tabs>
          <w:tab w:val="left" w:pos="567"/>
          <w:tab w:val="center" w:pos="709"/>
          <w:tab w:val="right" w:pos="9781"/>
        </w:tabs>
        <w:ind w:left="567" w:hanging="567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b/>
          <w:bCs/>
          <w:sz w:val="22"/>
          <w:szCs w:val="22"/>
        </w:rPr>
        <w:t>Ingénieur Agroéconomiste</w:t>
      </w:r>
      <w:r>
        <w:rPr>
          <w:rFonts w:ascii="Constantia" w:hAnsi="Constantia" w:cs="Constantia"/>
          <w:b/>
          <w:bCs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>2016</w:t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ind w:left="567" w:hanging="567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 xml:space="preserve">        FASA, Dschang, Cameroun</w:t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rPr>
          <w:rFonts w:ascii="Constantia" w:hAnsi="Constantia" w:cs="Constantia"/>
          <w:sz w:val="22"/>
          <w:szCs w:val="22"/>
        </w:rPr>
      </w:pPr>
    </w:p>
    <w:p w:rsidR="00705DD5" w:rsidRDefault="00736DE2">
      <w:pPr>
        <w:tabs>
          <w:tab w:val="left" w:pos="567"/>
          <w:tab w:val="center" w:pos="4536"/>
          <w:tab w:val="right" w:pos="9072"/>
          <w:tab w:val="right" w:pos="9360"/>
        </w:tabs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b/>
          <w:sz w:val="22"/>
          <w:szCs w:val="22"/>
        </w:rPr>
        <w:t>E</w:t>
      </w:r>
      <w:r w:rsidR="00705DD5">
        <w:rPr>
          <w:rFonts w:ascii="Constantia" w:hAnsi="Constantia" w:cs="Constantia"/>
          <w:b/>
          <w:sz w:val="22"/>
          <w:szCs w:val="22"/>
        </w:rPr>
        <w:t xml:space="preserve">nseignante  spécialisée                                                                                                                                   </w:t>
      </w:r>
      <w:r w:rsidR="00705DD5">
        <w:rPr>
          <w:rFonts w:ascii="Constantia" w:hAnsi="Constantia" w:cs="Constantia"/>
          <w:sz w:val="22"/>
          <w:szCs w:val="22"/>
        </w:rPr>
        <w:t>2020</w:t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 xml:space="preserve">          CJARC, Yaoundé, Cameroun</w:t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rPr>
          <w:rFonts w:ascii="Constantia" w:hAnsi="Constantia" w:cs="Constantia"/>
          <w:sz w:val="22"/>
          <w:szCs w:val="22"/>
        </w:rPr>
      </w:pP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ind w:left="567" w:hanging="567"/>
        <w:rPr>
          <w:rFonts w:ascii="Constantia" w:hAnsi="Constantia" w:cs="Constantia"/>
          <w:sz w:val="22"/>
          <w:szCs w:val="22"/>
          <w:lang w:val="fr-FR"/>
        </w:rPr>
      </w:pPr>
      <w:r>
        <w:rPr>
          <w:rFonts w:ascii="Constantia" w:hAnsi="Constantia" w:cs="Constantia"/>
          <w:b/>
          <w:sz w:val="22"/>
          <w:szCs w:val="22"/>
        </w:rPr>
        <w:t>Institutrice</w:t>
      </w:r>
      <w:r>
        <w:rPr>
          <w:rFonts w:ascii="Constantia" w:hAnsi="Constantia" w:cs="Constantia"/>
          <w:sz w:val="22"/>
          <w:szCs w:val="22"/>
        </w:rPr>
        <w:t xml:space="preserve">                                                                                                                                                    2020                                                                                        CJARC, Yaoundé, Cameroun</w:t>
      </w:r>
    </w:p>
    <w:p w:rsidR="00705DD5" w:rsidRDefault="00705DD5">
      <w:pPr>
        <w:tabs>
          <w:tab w:val="left" w:pos="567"/>
          <w:tab w:val="center" w:pos="4536"/>
          <w:tab w:val="right" w:pos="9781"/>
        </w:tabs>
        <w:rPr>
          <w:rFonts w:ascii="Constantia" w:hAnsi="Constantia" w:cs="Constantia"/>
          <w:sz w:val="22"/>
          <w:szCs w:val="22"/>
          <w:lang w:val="fr-FR"/>
        </w:rPr>
      </w:pPr>
    </w:p>
    <w:p w:rsidR="00705DD5" w:rsidRPr="00A00D12" w:rsidRDefault="00705DD5">
      <w:pPr>
        <w:tabs>
          <w:tab w:val="left" w:pos="567"/>
          <w:tab w:val="center" w:pos="4536"/>
          <w:tab w:val="right" w:pos="9781"/>
        </w:tabs>
        <w:rPr>
          <w:rFonts w:ascii="Constantia" w:hAnsi="Constantia" w:cs="Constantia"/>
          <w:bCs/>
          <w:sz w:val="22"/>
          <w:szCs w:val="22"/>
        </w:rPr>
      </w:pPr>
      <w:r>
        <w:rPr>
          <w:rFonts w:ascii="Constantia" w:hAnsi="Constantia" w:cs="Constantia"/>
          <w:b/>
          <w:bCs/>
          <w:sz w:val="22"/>
          <w:szCs w:val="22"/>
          <w:lang w:val="fr-FR"/>
        </w:rPr>
        <w:t xml:space="preserve">Baccalauréat                                                                                                                                                         </w:t>
      </w:r>
      <w:r>
        <w:rPr>
          <w:rFonts w:ascii="Constantia" w:hAnsi="Constantia" w:cs="Constantia"/>
          <w:bCs/>
          <w:sz w:val="22"/>
          <w:szCs w:val="22"/>
          <w:lang w:val="fr-FR"/>
        </w:rPr>
        <w:t xml:space="preserve">2009  </w:t>
      </w:r>
      <w:r>
        <w:rPr>
          <w:rFonts w:ascii="Constantia" w:hAnsi="Constantia" w:cs="Constantia"/>
          <w:b/>
          <w:bCs/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       </w:t>
      </w:r>
    </w:p>
    <w:p w:rsidR="00705DD5" w:rsidRPr="00A00D12" w:rsidRDefault="00705DD5">
      <w:pPr>
        <w:tabs>
          <w:tab w:val="left" w:pos="567"/>
          <w:tab w:val="center" w:pos="4536"/>
          <w:tab w:val="right" w:pos="9781"/>
        </w:tabs>
        <w:rPr>
          <w:rFonts w:ascii="Constantia" w:hAnsi="Constantia" w:cs="Constantia"/>
          <w:bCs/>
          <w:sz w:val="22"/>
          <w:szCs w:val="22"/>
        </w:rPr>
      </w:pPr>
      <w:r w:rsidRPr="00A00D12">
        <w:rPr>
          <w:rFonts w:ascii="Constantia" w:hAnsi="Constantia" w:cs="Constantia"/>
          <w:bCs/>
          <w:sz w:val="22"/>
          <w:szCs w:val="22"/>
        </w:rPr>
        <w:t xml:space="preserve">           Bafoussam; Cameroun</w:t>
      </w:r>
      <w:r w:rsidRPr="00A00D12">
        <w:rPr>
          <w:rFonts w:ascii="Constantia" w:hAnsi="Constantia" w:cs="Constantia"/>
          <w:b/>
          <w:bCs/>
          <w:sz w:val="22"/>
          <w:szCs w:val="22"/>
        </w:rPr>
        <w:t xml:space="preserve">                                        </w:t>
      </w:r>
      <w:r w:rsidRPr="00A00D12">
        <w:rPr>
          <w:rFonts w:ascii="Constantia" w:hAnsi="Constantia" w:cs="Constantia"/>
          <w:b/>
          <w:bCs/>
          <w:sz w:val="22"/>
          <w:szCs w:val="22"/>
        </w:rPr>
        <w:tab/>
        <w:t xml:space="preserve">                                                                                                             </w:t>
      </w:r>
    </w:p>
    <w:p w:rsidR="00705DD5" w:rsidRPr="00A00D12" w:rsidRDefault="00705DD5">
      <w:pPr>
        <w:tabs>
          <w:tab w:val="left" w:pos="567"/>
          <w:tab w:val="center" w:pos="4536"/>
          <w:tab w:val="right" w:pos="9781"/>
        </w:tabs>
        <w:rPr>
          <w:rFonts w:ascii="Constantia" w:hAnsi="Constantia" w:cs="Constantia"/>
          <w:bCs/>
          <w:sz w:val="22"/>
          <w:szCs w:val="22"/>
        </w:rPr>
      </w:pPr>
    </w:p>
    <w:p w:rsidR="00705DD5" w:rsidRDefault="00705DD5">
      <w:pPr>
        <w:pStyle w:val="En-tte"/>
        <w:suppressLineNumbers w:val="0"/>
        <w:shd w:val="clear" w:color="auto" w:fill="8E9CB4"/>
        <w:tabs>
          <w:tab w:val="clear" w:pos="4536"/>
          <w:tab w:val="clear" w:pos="9072"/>
          <w:tab w:val="left" w:pos="567"/>
          <w:tab w:val="right" w:pos="9360"/>
        </w:tabs>
        <w:suppressAutoHyphens w:val="0"/>
        <w:ind w:left="567" w:hanging="567"/>
        <w:rPr>
          <w:rFonts w:ascii="Constantia" w:hAnsi="Constantia" w:cs="Constantia"/>
          <w:b/>
          <w:sz w:val="22"/>
          <w:szCs w:val="22"/>
        </w:rPr>
      </w:pPr>
      <w:r>
        <w:rPr>
          <w:rFonts w:ascii="Constantia" w:hAnsi="Constantia" w:cs="Constantia"/>
          <w:b/>
          <w:bCs/>
          <w:caps/>
          <w:color w:val="FFFFFF"/>
          <w:sz w:val="22"/>
          <w:szCs w:val="22"/>
        </w:rPr>
        <w:t>AUTRE EXPÉRIENCE</w:t>
      </w:r>
    </w:p>
    <w:p w:rsidR="00705DD5" w:rsidRDefault="00705DD5">
      <w:pPr>
        <w:tabs>
          <w:tab w:val="center" w:pos="2127"/>
          <w:tab w:val="right" w:pos="9781"/>
        </w:tabs>
        <w:rPr>
          <w:rFonts w:ascii="Constantia" w:hAnsi="Constantia" w:cs="Constantia"/>
          <w:b/>
          <w:sz w:val="22"/>
          <w:szCs w:val="22"/>
        </w:rPr>
      </w:pPr>
    </w:p>
    <w:p w:rsidR="00705DD5" w:rsidRDefault="00705DD5">
      <w:pPr>
        <w:tabs>
          <w:tab w:val="center" w:pos="2127"/>
          <w:tab w:val="right" w:pos="9781"/>
        </w:tabs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b/>
          <w:sz w:val="22"/>
          <w:szCs w:val="22"/>
        </w:rPr>
        <w:t xml:space="preserve">Participation au concours universitaire du meilleur business plan                                                </w:t>
      </w:r>
      <w:r>
        <w:rPr>
          <w:rFonts w:ascii="Constantia" w:hAnsi="Constantia" w:cs="Constantia"/>
          <w:sz w:val="22"/>
          <w:szCs w:val="22"/>
        </w:rPr>
        <w:t>2009</w:t>
      </w:r>
      <w:r>
        <w:rPr>
          <w:rFonts w:ascii="Constantia" w:hAnsi="Constantia" w:cs="Constantia"/>
          <w:sz w:val="22"/>
          <w:szCs w:val="22"/>
        </w:rPr>
        <w:tab/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ind w:left="567" w:hanging="567"/>
        <w:jc w:val="both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>FNE, Bafoussam, Cameroun</w:t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ind w:left="567" w:hanging="567"/>
        <w:jc w:val="both"/>
        <w:rPr>
          <w:rFonts w:ascii="Constantia" w:hAnsi="Constantia" w:cs="Constantia"/>
          <w:sz w:val="22"/>
          <w:szCs w:val="22"/>
        </w:rPr>
      </w:pP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ind w:left="567" w:hanging="567"/>
        <w:jc w:val="both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b/>
          <w:sz w:val="22"/>
          <w:szCs w:val="22"/>
        </w:rPr>
        <w:t xml:space="preserve">Formation en informatique                                                                                                                </w:t>
      </w:r>
      <w:r w:rsidR="00C21C95">
        <w:rPr>
          <w:rFonts w:ascii="Constantia" w:hAnsi="Constantia" w:cs="Constantia"/>
          <w:b/>
          <w:sz w:val="22"/>
          <w:szCs w:val="22"/>
        </w:rPr>
        <w:t xml:space="preserve">            </w:t>
      </w:r>
      <w:r>
        <w:rPr>
          <w:rFonts w:ascii="Constantia" w:hAnsi="Constantia" w:cs="Constantia"/>
          <w:sz w:val="22"/>
          <w:szCs w:val="22"/>
        </w:rPr>
        <w:t>2009</w:t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ind w:left="567" w:hanging="567"/>
        <w:jc w:val="both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>YU TARR productions, Bamenda, Cameroun</w:t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ind w:left="567" w:hanging="567"/>
        <w:jc w:val="both"/>
        <w:rPr>
          <w:rFonts w:ascii="Constantia" w:hAnsi="Constantia" w:cs="Constantia"/>
          <w:sz w:val="22"/>
          <w:szCs w:val="22"/>
        </w:rPr>
      </w:pP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ind w:left="567" w:hanging="567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b/>
          <w:sz w:val="22"/>
          <w:szCs w:val="22"/>
        </w:rPr>
        <w:t xml:space="preserve">Formation agricole des personnes vulnérables et  handicapées                                                 </w:t>
      </w:r>
      <w:r>
        <w:rPr>
          <w:rFonts w:ascii="Constantia" w:hAnsi="Constantia" w:cs="Constantia"/>
          <w:sz w:val="22"/>
          <w:szCs w:val="22"/>
        </w:rPr>
        <w:t>2017-2018</w:t>
      </w:r>
      <w:r>
        <w:rPr>
          <w:rFonts w:ascii="Constantia" w:hAnsi="Constantia" w:cs="Constantia"/>
          <w:b/>
          <w:sz w:val="22"/>
          <w:szCs w:val="22"/>
        </w:rPr>
        <w:t xml:space="preserve">     </w:t>
      </w:r>
      <w:r>
        <w:rPr>
          <w:rFonts w:ascii="Constantia" w:hAnsi="Constantia" w:cs="Constantia"/>
          <w:sz w:val="22"/>
          <w:szCs w:val="22"/>
        </w:rPr>
        <w:t xml:space="preserve">                                                                       </w:t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ind w:left="567" w:hanging="567"/>
        <w:jc w:val="both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>Association pour la Miséricorde (ASMI), Yaoundé, Cameroun</w:t>
      </w:r>
    </w:p>
    <w:p w:rsidR="00705DD5" w:rsidRDefault="00705DD5">
      <w:pPr>
        <w:tabs>
          <w:tab w:val="left" w:pos="567"/>
          <w:tab w:val="center" w:pos="4536"/>
          <w:tab w:val="right" w:pos="9072"/>
          <w:tab w:val="right" w:pos="9360"/>
        </w:tabs>
        <w:ind w:left="567" w:hanging="567"/>
        <w:jc w:val="both"/>
        <w:rPr>
          <w:rFonts w:ascii="Constantia" w:hAnsi="Constantia" w:cs="Constantia"/>
          <w:sz w:val="22"/>
          <w:szCs w:val="22"/>
        </w:rPr>
      </w:pPr>
    </w:p>
    <w:p w:rsidR="00705DD5" w:rsidRDefault="00705DD5">
      <w:pPr>
        <w:pStyle w:val="En-tte"/>
        <w:suppressLineNumbers w:val="0"/>
        <w:shd w:val="clear" w:color="auto" w:fill="8E9CB4"/>
        <w:tabs>
          <w:tab w:val="clear" w:pos="4536"/>
          <w:tab w:val="clear" w:pos="9072"/>
          <w:tab w:val="left" w:pos="567"/>
          <w:tab w:val="right" w:pos="9360"/>
        </w:tabs>
        <w:suppressAutoHyphens w:val="0"/>
        <w:ind w:left="567" w:hanging="567"/>
        <w:rPr>
          <w:rFonts w:ascii="Constantia" w:hAnsi="Constantia" w:cs="Constantia"/>
          <w:sz w:val="22"/>
          <w:szCs w:val="22"/>
        </w:rPr>
        <w:sectPr w:rsidR="00705DD5">
          <w:type w:val="continuous"/>
          <w:pgSz w:w="12240" w:h="15840"/>
          <w:pgMar w:top="1134" w:right="1134" w:bottom="1417" w:left="1134" w:header="720" w:footer="1134" w:gutter="0"/>
          <w:cols w:space="720"/>
          <w:docGrid w:linePitch="600" w:charSpace="32768"/>
        </w:sectPr>
      </w:pPr>
      <w:r>
        <w:rPr>
          <w:rFonts w:ascii="Constantia" w:hAnsi="Constantia" w:cs="Constantia"/>
          <w:b/>
          <w:bCs/>
          <w:caps/>
          <w:color w:val="FFFFFF"/>
          <w:sz w:val="22"/>
          <w:szCs w:val="22"/>
        </w:rPr>
        <w:t>intérêts et loisirs</w:t>
      </w:r>
    </w:p>
    <w:p w:rsidR="00705DD5" w:rsidRDefault="00705DD5">
      <w:pPr>
        <w:tabs>
          <w:tab w:val="left" w:pos="426"/>
          <w:tab w:val="left" w:pos="567"/>
          <w:tab w:val="center" w:pos="4536"/>
          <w:tab w:val="right" w:pos="9072"/>
          <w:tab w:val="right" w:pos="9360"/>
        </w:tabs>
        <w:ind w:left="720"/>
        <w:jc w:val="both"/>
        <w:rPr>
          <w:rFonts w:ascii="Constantia" w:hAnsi="Constantia" w:cs="Constantia"/>
          <w:sz w:val="22"/>
          <w:szCs w:val="22"/>
        </w:rPr>
      </w:pPr>
    </w:p>
    <w:p w:rsidR="00705DD5" w:rsidRDefault="00705DD5">
      <w:pPr>
        <w:numPr>
          <w:ilvl w:val="0"/>
          <w:numId w:val="3"/>
        </w:numPr>
        <w:tabs>
          <w:tab w:val="left" w:pos="426"/>
          <w:tab w:val="left" w:pos="567"/>
          <w:tab w:val="center" w:pos="4536"/>
          <w:tab w:val="right" w:pos="9072"/>
          <w:tab w:val="right" w:pos="9360"/>
        </w:tabs>
        <w:jc w:val="both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 xml:space="preserve">Music </w:t>
      </w:r>
    </w:p>
    <w:p w:rsidR="00705DD5" w:rsidRDefault="00705DD5">
      <w:pPr>
        <w:tabs>
          <w:tab w:val="left" w:pos="426"/>
          <w:tab w:val="left" w:pos="567"/>
          <w:tab w:val="center" w:pos="4536"/>
          <w:tab w:val="right" w:pos="9072"/>
          <w:tab w:val="right" w:pos="9360"/>
        </w:tabs>
        <w:ind w:left="720"/>
        <w:jc w:val="both"/>
        <w:rPr>
          <w:rFonts w:ascii="Constantia" w:hAnsi="Constantia" w:cs="Constantia"/>
          <w:sz w:val="22"/>
          <w:szCs w:val="22"/>
        </w:rPr>
      </w:pPr>
    </w:p>
    <w:p w:rsidR="00705DD5" w:rsidRDefault="00705DD5">
      <w:pPr>
        <w:numPr>
          <w:ilvl w:val="0"/>
          <w:numId w:val="3"/>
        </w:numPr>
        <w:tabs>
          <w:tab w:val="left" w:pos="426"/>
          <w:tab w:val="left" w:pos="567"/>
          <w:tab w:val="center" w:pos="4536"/>
          <w:tab w:val="right" w:pos="9072"/>
          <w:tab w:val="right" w:pos="9360"/>
        </w:tabs>
        <w:jc w:val="both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>Lecture</w:t>
      </w:r>
    </w:p>
    <w:p w:rsidR="00705DD5" w:rsidRDefault="00705DD5">
      <w:pPr>
        <w:tabs>
          <w:tab w:val="left" w:pos="426"/>
          <w:tab w:val="left" w:pos="567"/>
          <w:tab w:val="center" w:pos="4536"/>
          <w:tab w:val="right" w:pos="9072"/>
          <w:tab w:val="right" w:pos="9360"/>
        </w:tabs>
        <w:ind w:left="720"/>
        <w:jc w:val="both"/>
        <w:rPr>
          <w:rFonts w:ascii="Constantia" w:hAnsi="Constantia" w:cs="Constantia"/>
          <w:sz w:val="22"/>
          <w:szCs w:val="22"/>
        </w:rPr>
      </w:pPr>
    </w:p>
    <w:p w:rsidR="00705DD5" w:rsidRDefault="00705DD5">
      <w:pPr>
        <w:numPr>
          <w:ilvl w:val="0"/>
          <w:numId w:val="3"/>
        </w:numPr>
        <w:tabs>
          <w:tab w:val="left" w:pos="426"/>
          <w:tab w:val="left" w:pos="567"/>
          <w:tab w:val="center" w:pos="4536"/>
          <w:tab w:val="right" w:pos="9072"/>
          <w:tab w:val="right" w:pos="9360"/>
        </w:tabs>
        <w:jc w:val="both"/>
        <w:rPr>
          <w:rFonts w:ascii="Constantia" w:hAnsi="Constantia" w:cs="Constantia"/>
          <w:sz w:val="22"/>
          <w:szCs w:val="22"/>
        </w:rPr>
        <w:sectPr w:rsidR="00705DD5">
          <w:type w:val="continuous"/>
          <w:pgSz w:w="12240" w:h="15840"/>
          <w:pgMar w:top="1134" w:right="1134" w:bottom="1417" w:left="1134" w:header="720" w:footer="1134" w:gutter="0"/>
          <w:cols w:num="3" w:space="720" w:equalWidth="0">
            <w:col w:w="2964" w:space="720"/>
            <w:col w:w="2604" w:space="720"/>
            <w:col w:w="2964"/>
          </w:cols>
          <w:docGrid w:linePitch="600" w:charSpace="32768"/>
        </w:sectPr>
      </w:pPr>
      <w:r>
        <w:rPr>
          <w:rFonts w:ascii="Constantia" w:hAnsi="Constantia" w:cs="Constantia"/>
          <w:sz w:val="22"/>
          <w:szCs w:val="22"/>
        </w:rPr>
        <w:t>Voyages</w:t>
      </w:r>
    </w:p>
    <w:p w:rsidR="00705DD5" w:rsidRDefault="00705DD5">
      <w:pPr>
        <w:tabs>
          <w:tab w:val="left" w:pos="567"/>
          <w:tab w:val="center" w:pos="4536"/>
          <w:tab w:val="right" w:pos="9072"/>
        </w:tabs>
        <w:ind w:left="567" w:hanging="567"/>
        <w:rPr>
          <w:rFonts w:ascii="Constantia" w:hAnsi="Constantia" w:cs="Constantia"/>
          <w:sz w:val="22"/>
          <w:szCs w:val="22"/>
        </w:rPr>
      </w:pPr>
    </w:p>
    <w:p w:rsidR="00705DD5" w:rsidRDefault="00705DD5">
      <w:pPr>
        <w:tabs>
          <w:tab w:val="left" w:pos="567"/>
          <w:tab w:val="center" w:pos="4536"/>
          <w:tab w:val="right" w:pos="9072"/>
        </w:tabs>
        <w:ind w:left="567" w:hanging="567"/>
        <w:rPr>
          <w:rFonts w:ascii="Constantia" w:hAnsi="Constantia" w:cs="Constantia"/>
          <w:b/>
          <w:bCs/>
          <w:caps/>
          <w:color w:val="FFFFFF"/>
          <w:sz w:val="22"/>
          <w:szCs w:val="22"/>
        </w:rPr>
      </w:pPr>
      <w:bookmarkStart w:id="1" w:name="_Hlk525632895"/>
      <w:bookmarkStart w:id="2" w:name="_Hlk525633473"/>
      <w:bookmarkEnd w:id="0"/>
      <w:bookmarkEnd w:id="1"/>
      <w:bookmarkEnd w:id="2"/>
    </w:p>
    <w:p w:rsidR="00705DD5" w:rsidRDefault="00705DD5"/>
    <w:p w:rsidR="00705DD5" w:rsidRDefault="00705DD5"/>
    <w:sectPr w:rsidR="00705DD5">
      <w:type w:val="continuous"/>
      <w:pgSz w:w="12240" w:h="15840"/>
      <w:pgMar w:top="1134" w:right="900" w:bottom="1417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0BC2" w:rsidRDefault="00F80BC2">
      <w:r>
        <w:separator/>
      </w:r>
    </w:p>
  </w:endnote>
  <w:endnote w:type="continuationSeparator" w:id="0">
    <w:p w:rsidR="00F80BC2" w:rsidRDefault="00F8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G Times (W1)">
    <w:altName w:val="Noto Serif Kannada"/>
    <w:charset w:val="00"/>
    <w:family w:val="roman"/>
    <w:pitch w:val="variable"/>
  </w:font>
  <w:font w:name="Albertus Xb (W1)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bertus Extra Bold">
    <w:altName w:val="Arial"/>
    <w:charset w:val="00"/>
    <w:family w:val="swiss"/>
    <w:pitch w:val="variable"/>
  </w:font>
  <w:font w:name="Constantia">
    <w:altName w:val="Noto Serif"/>
    <w:panose1 w:val="02030602050306030303"/>
    <w:charset w:val="00"/>
    <w:family w:val="roman"/>
    <w:pitch w:val="variable"/>
    <w:sig w:usb0="00000001" w:usb1="4000204B" w:usb2="00000000" w:usb3="00000000" w:csb0="0000019F" w:csb1="00000000"/>
  </w:font>
  <w:font w:name="Nyala">
    <w:altName w:val="Noto Serif Ethiopic"/>
    <w:panose1 w:val="02000504070300020003"/>
    <w:charset w:val="00"/>
    <w:family w:val="auto"/>
    <w:pitch w:val="variable"/>
    <w:sig w:usb0="00000001" w:usb1="00000000" w:usb2="00000800" w:usb3="00000000" w:csb0="00000093" w:csb1="00000000"/>
  </w:font>
  <w:font w:name="Century Schoolbook">
    <w:altName w:val="Tahoma"/>
    <w:panose1 w:val="02040604050505020304"/>
    <w:charset w:val="00"/>
    <w:family w:val="roman"/>
    <w:pitch w:val="variable"/>
    <w:sig w:usb0="00000001" w:usb1="00000000" w:usb2="00000000" w:usb3="00000000" w:csb0="000000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altName w:val="Noto Serif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6B10" w:rsidRDefault="00B86B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5DD5" w:rsidRDefault="00705DD5">
    <w:pPr>
      <w:pStyle w:val="Pieddepage"/>
      <w:pBdr>
        <w:top w:val="single" w:sz="4" w:space="1" w:color="000000"/>
      </w:pBdr>
      <w:tabs>
        <w:tab w:val="clear" w:pos="9072"/>
        <w:tab w:val="right" w:pos="9923"/>
      </w:tabs>
    </w:pPr>
    <w:r>
      <w:rPr>
        <w:sz w:val="22"/>
        <w:szCs w:val="22"/>
        <w:lang w:val="fr-FR"/>
      </w:rPr>
      <w:t xml:space="preserve">Nguemdjo Founaya Philomène 676868776 / nguemfophi@gmail.com     </w:t>
    </w:r>
    <w:r>
      <w:rPr>
        <w:sz w:val="22"/>
        <w:szCs w:val="22"/>
        <w:lang w:val="fr-FR"/>
      </w:rPr>
      <w:tab/>
      <w:t xml:space="preserve"> 2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5DD5" w:rsidRDefault="00705D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0BC2" w:rsidRDefault="00F80BC2">
      <w:r>
        <w:separator/>
      </w:r>
    </w:p>
  </w:footnote>
  <w:footnote w:type="continuationSeparator" w:id="0">
    <w:p w:rsidR="00F80BC2" w:rsidRDefault="00F8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6B10" w:rsidRDefault="00B86B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6B10" w:rsidRDefault="00B86B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5DD5" w:rsidRDefault="00705D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780" w:hanging="340"/>
      </w:pPr>
      <w:rPr>
        <w:rFonts w:ascii="Symbol" w:hAnsi="Symbol" w:cs="Symbol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12"/>
    <w:rsid w:val="0018624D"/>
    <w:rsid w:val="002A5449"/>
    <w:rsid w:val="002C4046"/>
    <w:rsid w:val="00705DD5"/>
    <w:rsid w:val="00736DE2"/>
    <w:rsid w:val="008444F7"/>
    <w:rsid w:val="00A00D12"/>
    <w:rsid w:val="00B86B10"/>
    <w:rsid w:val="00C21C95"/>
    <w:rsid w:val="00C62B34"/>
    <w:rsid w:val="00CF774F"/>
    <w:rsid w:val="00F50EBE"/>
    <w:rsid w:val="00F8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D6CC8EAE-1B2A-B343-B465-91604B33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G Times (W1)" w:hAnsi="CG Times (W1)" w:cs="CG Times (W1)"/>
      <w:sz w:val="24"/>
      <w:lang w:eastAsia="ar-SA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tabs>
        <w:tab w:val="left" w:pos="576"/>
        <w:tab w:val="left" w:pos="1152"/>
        <w:tab w:val="right" w:pos="9360"/>
      </w:tabs>
      <w:outlineLvl w:val="0"/>
    </w:pPr>
    <w:rPr>
      <w:b/>
    </w:rPr>
  </w:style>
  <w:style w:type="paragraph" w:styleId="Titre2">
    <w:name w:val="heading 2"/>
    <w:basedOn w:val="Normal"/>
    <w:next w:val="Corpsdetexte"/>
    <w:qFormat/>
    <w:pPr>
      <w:keepNext/>
      <w:numPr>
        <w:ilvl w:val="1"/>
        <w:numId w:val="1"/>
      </w:numPr>
      <w:tabs>
        <w:tab w:val="left" w:pos="576"/>
        <w:tab w:val="left" w:pos="1152"/>
        <w:tab w:val="right" w:pos="9360"/>
      </w:tabs>
      <w:jc w:val="center"/>
      <w:outlineLvl w:val="1"/>
    </w:pPr>
    <w:rPr>
      <w:rFonts w:ascii="Albertus Xb (W1)" w:hAnsi="Albertus Xb (W1)" w:cs="Albertus Xb (W1)"/>
      <w:sz w:val="28"/>
    </w:rPr>
  </w:style>
  <w:style w:type="paragraph" w:styleId="Titre3">
    <w:name w:val="heading 3"/>
    <w:basedOn w:val="Normal"/>
    <w:next w:val="Corpsdetexte"/>
    <w:qFormat/>
    <w:pPr>
      <w:keepNext/>
      <w:numPr>
        <w:ilvl w:val="2"/>
        <w:numId w:val="1"/>
      </w:numPr>
      <w:tabs>
        <w:tab w:val="left" w:pos="576"/>
        <w:tab w:val="left" w:pos="1152"/>
        <w:tab w:val="right" w:pos="9360"/>
      </w:tabs>
      <w:outlineLvl w:val="2"/>
    </w:pPr>
    <w:rPr>
      <w:b/>
      <w:sz w:val="28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tabs>
        <w:tab w:val="left" w:pos="360"/>
        <w:tab w:val="right" w:pos="9360"/>
      </w:tabs>
      <w:jc w:val="center"/>
      <w:outlineLvl w:val="3"/>
    </w:pPr>
    <w:rPr>
      <w:rFonts w:ascii="Tahoma" w:hAnsi="Tahoma" w:cs="Tahoma"/>
      <w:b/>
      <w:bCs/>
      <w:i/>
      <w:iCs/>
      <w:caps/>
    </w:rPr>
  </w:style>
  <w:style w:type="paragraph" w:styleId="Titre5">
    <w:name w:val="heading 5"/>
    <w:basedOn w:val="Normal"/>
    <w:next w:val="Corpsdetexte"/>
    <w:qFormat/>
    <w:pPr>
      <w:keepNext/>
      <w:numPr>
        <w:ilvl w:val="4"/>
        <w:numId w:val="1"/>
      </w:numPr>
      <w:tabs>
        <w:tab w:val="left" w:pos="360"/>
        <w:tab w:val="right" w:pos="9360"/>
      </w:tabs>
      <w:jc w:val="both"/>
      <w:outlineLvl w:val="4"/>
    </w:pPr>
    <w:rPr>
      <w:rFonts w:ascii="Arial" w:hAnsi="Arial" w:cs="Arial"/>
      <w:b/>
      <w:bCs/>
    </w:rPr>
  </w:style>
  <w:style w:type="paragraph" w:styleId="Titre6">
    <w:name w:val="heading 6"/>
    <w:basedOn w:val="Normal"/>
    <w:next w:val="Corpsdetexte"/>
    <w:qFormat/>
    <w:pPr>
      <w:keepNext/>
      <w:numPr>
        <w:ilvl w:val="5"/>
        <w:numId w:val="1"/>
      </w:numPr>
      <w:tabs>
        <w:tab w:val="left" w:pos="360"/>
        <w:tab w:val="right" w:pos="9360"/>
      </w:tabs>
      <w:jc w:val="both"/>
      <w:outlineLvl w:val="5"/>
    </w:pPr>
    <w:rPr>
      <w:rFonts w:ascii="Arial" w:hAnsi="Arial" w:cs="Arial"/>
      <w:b/>
      <w:bCs/>
      <w:sz w:val="22"/>
    </w:rPr>
  </w:style>
  <w:style w:type="paragraph" w:styleId="Titre9">
    <w:name w:val="heading 9"/>
    <w:basedOn w:val="Normal"/>
    <w:next w:val="Corpsdetexte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24"/>
      <w:szCs w:val="24"/>
    </w:rPr>
  </w:style>
  <w:style w:type="character" w:customStyle="1" w:styleId="WW8Num2z1">
    <w:name w:val="WW8Num2z1"/>
    <w:rPr>
      <w:rFonts w:ascii="Symbol" w:hAnsi="Symbol" w:cs="Symbol"/>
      <w:sz w:val="20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Wingdings" w:hAnsi="Wingdings" w:cs="Wingdings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Policepardfaut2">
    <w:name w:val="Police par défaut2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Policepardfaut1">
    <w:name w:val="Police par défaut1"/>
  </w:style>
  <w:style w:type="character" w:customStyle="1" w:styleId="Policepardfaut3">
    <w:name w:val="Police par défaut3"/>
  </w:style>
  <w:style w:type="character" w:customStyle="1" w:styleId="Numrodepage1">
    <w:name w:val="Numéro de page1"/>
    <w:basedOn w:val="Policepardfaut3"/>
  </w:style>
  <w:style w:type="character" w:styleId="Hyperlien">
    <w:name w:val="Hyperlink"/>
    <w:rPr>
      <w:color w:val="0000FF"/>
      <w:u w:val="single"/>
    </w:rPr>
  </w:style>
  <w:style w:type="character" w:customStyle="1" w:styleId="Mentionnonrsolue1">
    <w:name w:val="Mention non résolue1"/>
    <w:rPr>
      <w:color w:val="808080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4"/>
    </w:rPr>
  </w:style>
  <w:style w:type="character" w:customStyle="1" w:styleId="ListLabel3">
    <w:name w:val="ListLabel 3"/>
    <w:rPr>
      <w:rFonts w:cs="Courier New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Arial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styleId="Titre">
    <w:name w:val="Title"/>
    <w:basedOn w:val="Normal"/>
    <w:next w:val="Sous-titre"/>
    <w:qFormat/>
    <w:pPr>
      <w:tabs>
        <w:tab w:val="left" w:pos="360"/>
        <w:tab w:val="right" w:pos="9360"/>
      </w:tabs>
      <w:jc w:val="center"/>
    </w:pPr>
    <w:rPr>
      <w:rFonts w:ascii="Albertus Extra Bold" w:hAnsi="Albertus Extra Bold" w:cs="Albertus Extra Bold"/>
      <w:b/>
      <w:bCs/>
      <w:i/>
      <w:sz w:val="28"/>
      <w:szCs w:val="3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Votre nom</vt:lpstr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Votre nom</dc:title>
  <dc:subject/>
  <dc:creator>Nathalie Pronovost;m.harvey@alliancect.ca</dc:creator>
  <cp:keywords/>
  <cp:lastModifiedBy>15148383634</cp:lastModifiedBy>
  <cp:revision>2</cp:revision>
  <cp:lastPrinted>2019-05-15T17:38:00Z</cp:lastPrinted>
  <dcterms:created xsi:type="dcterms:W3CDTF">2022-04-28T00:54:00Z</dcterms:created>
  <dcterms:modified xsi:type="dcterms:W3CDTF">2022-04-28T00:54:00Z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0x010100DC03C4DF3A2ABF43928340E042234436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