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1C0F" w14:textId="77777777" w:rsidR="0070415D" w:rsidRPr="0070415D" w:rsidRDefault="0070415D" w:rsidP="0070415D">
      <w:pPr>
        <w:jc w:val="center"/>
      </w:pPr>
      <w:r w:rsidRPr="0070415D">
        <w:rPr>
          <w:b/>
          <w:bCs/>
        </w:rPr>
        <w:t>Curriculum Vitae</w:t>
      </w:r>
    </w:p>
    <w:p w14:paraId="2F25176F" w14:textId="77777777" w:rsidR="0070415D" w:rsidRPr="0070415D" w:rsidRDefault="0070415D" w:rsidP="0070415D">
      <w:pPr>
        <w:jc w:val="center"/>
      </w:pPr>
      <w:r w:rsidRPr="0070415D">
        <w:rPr>
          <w:b/>
          <w:bCs/>
        </w:rPr>
        <w:t xml:space="preserve">Roch </w:t>
      </w:r>
      <w:proofErr w:type="spellStart"/>
      <w:r w:rsidRPr="0070415D">
        <w:rPr>
          <w:b/>
          <w:bCs/>
        </w:rPr>
        <w:t>Lapensée</w:t>
      </w:r>
      <w:proofErr w:type="spellEnd"/>
    </w:p>
    <w:p w14:paraId="3D00C8B4" w14:textId="5F576A39" w:rsidR="0070415D" w:rsidRPr="0070415D" w:rsidRDefault="0070415D" w:rsidP="0070415D">
      <w:pPr>
        <w:jc w:val="center"/>
      </w:pPr>
      <w:r>
        <w:t>263 chemin de la Martinique</w:t>
      </w:r>
      <w:r w:rsidRPr="0070415D">
        <w:t>,</w:t>
      </w:r>
      <w:r>
        <w:t xml:space="preserve"> L’Étang du Nord, Q</w:t>
      </w:r>
      <w:r w:rsidRPr="0070415D">
        <w:t xml:space="preserve">uébec </w:t>
      </w:r>
      <w:r>
        <w:t>G4T 3S3</w:t>
      </w:r>
    </w:p>
    <w:p w14:paraId="622070E3" w14:textId="14511A0F" w:rsidR="0070415D" w:rsidRDefault="0070415D" w:rsidP="0070415D">
      <w:pPr>
        <w:pBdr>
          <w:bottom w:val="single" w:sz="12" w:space="1" w:color="auto"/>
        </w:pBdr>
        <w:jc w:val="center"/>
      </w:pPr>
      <w:hyperlink r:id="rId5" w:history="1">
        <w:r w:rsidRPr="0070415D">
          <w:rPr>
            <w:rStyle w:val="Lienhypertexte"/>
          </w:rPr>
          <w:t>Roch.lapens</w:t>
        </w:r>
        <w:r w:rsidRPr="00A84263">
          <w:rPr>
            <w:rStyle w:val="Lienhypertexte"/>
          </w:rPr>
          <w:t>e</w:t>
        </w:r>
        <w:r w:rsidRPr="0070415D">
          <w:rPr>
            <w:rStyle w:val="Lienhypertexte"/>
          </w:rPr>
          <w:t>e</w:t>
        </w:r>
        <w:r w:rsidRPr="00A84263">
          <w:rPr>
            <w:rStyle w:val="Lienhypertexte"/>
          </w:rPr>
          <w:t>1966</w:t>
        </w:r>
        <w:r w:rsidRPr="0070415D">
          <w:rPr>
            <w:rStyle w:val="Lienhypertexte"/>
          </w:rPr>
          <w:t>@</w:t>
        </w:r>
        <w:r w:rsidRPr="00A84263">
          <w:rPr>
            <w:rStyle w:val="Lienhypertexte"/>
          </w:rPr>
          <w:t>gmail.com</w:t>
        </w:r>
      </w:hyperlink>
    </w:p>
    <w:p w14:paraId="245181FA" w14:textId="747B9D25" w:rsidR="0070415D" w:rsidRPr="0070415D" w:rsidRDefault="0070415D" w:rsidP="0070415D">
      <w:pPr>
        <w:pBdr>
          <w:bottom w:val="single" w:sz="12" w:space="1" w:color="auto"/>
        </w:pBdr>
        <w:jc w:val="center"/>
      </w:pPr>
      <w:r w:rsidRPr="0070415D">
        <w:t>Cellulaire : 581-453-1966</w:t>
      </w:r>
    </w:p>
    <w:p w14:paraId="48998DF2" w14:textId="77777777" w:rsidR="0070415D" w:rsidRPr="0070415D" w:rsidRDefault="0070415D" w:rsidP="0070415D">
      <w:hyperlink r:id="rId6" w:anchor="education" w:history="1">
        <w:r w:rsidRPr="0070415D">
          <w:rPr>
            <w:rStyle w:val="Lienhypertexte"/>
            <w:b/>
            <w:bCs/>
          </w:rPr>
          <w:t>LANGAGE</w:t>
        </w:r>
      </w:hyperlink>
    </w:p>
    <w:p w14:paraId="45E7648A" w14:textId="3743B7AD" w:rsidR="0070415D" w:rsidRDefault="0079652C" w:rsidP="0070415D">
      <w:r>
        <w:t xml:space="preserve">Français et Anglais </w:t>
      </w:r>
    </w:p>
    <w:p w14:paraId="27665EAC" w14:textId="65303709" w:rsidR="0079652C" w:rsidRPr="0070415D" w:rsidRDefault="0079652C" w:rsidP="0079652C">
      <w:hyperlink r:id="rId7" w:anchor="education" w:history="1">
        <w:r w:rsidR="0059195A">
          <w:rPr>
            <w:rStyle w:val="Lienhypertexte"/>
            <w:b/>
            <w:bCs/>
          </w:rPr>
          <w:t>ÉCRIT</w:t>
        </w:r>
      </w:hyperlink>
    </w:p>
    <w:p w14:paraId="2117D27F" w14:textId="1BAF9301" w:rsidR="0079652C" w:rsidRDefault="0059195A" w:rsidP="0070415D">
      <w:r w:rsidRPr="0059195A">
        <w:t>Français et Anglais</w:t>
      </w:r>
    </w:p>
    <w:p w14:paraId="23E2AA48" w14:textId="77777777" w:rsidR="0070415D" w:rsidRDefault="0070415D" w:rsidP="0070415D">
      <w:pPr>
        <w:rPr>
          <w:b/>
          <w:bCs/>
          <w:u w:val="single"/>
        </w:rPr>
      </w:pPr>
      <w:r w:rsidRPr="0070415D">
        <w:rPr>
          <w:b/>
          <w:bCs/>
          <w:u w:val="single"/>
        </w:rPr>
        <w:t>Expériences de travail </w:t>
      </w:r>
    </w:p>
    <w:p w14:paraId="61DC595A" w14:textId="61DE9367" w:rsidR="0059195A" w:rsidRPr="0070415D" w:rsidRDefault="0059195A" w:rsidP="0070415D">
      <w:r>
        <w:rPr>
          <w:b/>
          <w:bCs/>
          <w:u w:val="single"/>
        </w:rPr>
        <w:t xml:space="preserve">2021 -présent : </w:t>
      </w:r>
      <w:r w:rsidRPr="0059195A">
        <w:t>Gestionnaire</w:t>
      </w:r>
      <w:r>
        <w:t>,</w:t>
      </w:r>
      <w:r w:rsidRPr="0059195A">
        <w:t xml:space="preserve"> Chargé de projets</w:t>
      </w:r>
      <w:r>
        <w:t xml:space="preserve"> chez Lapierre Ancestrale.</w:t>
      </w:r>
    </w:p>
    <w:p w14:paraId="49AB5C54" w14:textId="4E9366FE" w:rsidR="0070415D" w:rsidRPr="0070415D" w:rsidRDefault="0070415D" w:rsidP="0070415D">
      <w:r w:rsidRPr="0070415D">
        <w:rPr>
          <w:b/>
          <w:bCs/>
        </w:rPr>
        <w:t xml:space="preserve">2012 </w:t>
      </w:r>
      <w:r>
        <w:rPr>
          <w:b/>
          <w:bCs/>
        </w:rPr>
        <w:t>–</w:t>
      </w:r>
      <w:r w:rsidRPr="0070415D">
        <w:rPr>
          <w:b/>
          <w:bCs/>
        </w:rPr>
        <w:t xml:space="preserve"> </w:t>
      </w:r>
      <w:r>
        <w:rPr>
          <w:b/>
          <w:bCs/>
        </w:rPr>
        <w:t xml:space="preserve">2021 </w:t>
      </w:r>
      <w:r w:rsidRPr="0070415D">
        <w:t>: Sergent, Unité de protection du Premier ministre</w:t>
      </w:r>
      <w:r>
        <w:t xml:space="preserve"> du Canada</w:t>
      </w:r>
      <w:r w:rsidR="00835901">
        <w:t xml:space="preserve"> (Justin </w:t>
      </w:r>
      <w:r w:rsidR="0059195A">
        <w:t>Trudeau</w:t>
      </w:r>
      <w:r w:rsidR="00835901">
        <w:t>)</w:t>
      </w:r>
      <w:r w:rsidRPr="0070415D">
        <w:t xml:space="preserve"> et des enquêtes / Président, </w:t>
      </w:r>
      <w:r w:rsidR="00835901">
        <w:t>S</w:t>
      </w:r>
      <w:r>
        <w:t xml:space="preserve">yndicat des officiers du Service de </w:t>
      </w:r>
      <w:r w:rsidR="00835901">
        <w:t>p</w:t>
      </w:r>
      <w:r>
        <w:t xml:space="preserve">rotection </w:t>
      </w:r>
      <w:r w:rsidR="00835901">
        <w:t>p</w:t>
      </w:r>
      <w:r>
        <w:t>arlementaire</w:t>
      </w:r>
      <w:r w:rsidR="00835901">
        <w:t>.</w:t>
      </w:r>
      <w:r w:rsidR="00835901" w:rsidRPr="00835901">
        <w:t xml:space="preserve"> </w:t>
      </w:r>
      <w:r w:rsidR="00835901" w:rsidRPr="00835901">
        <w:t>Mes responsabilités comprenaient; la gestion du personnel, travailler en partenariat avec plusieurs équipes de sécurité</w:t>
      </w:r>
      <w:r w:rsidR="00835901">
        <w:t xml:space="preserve"> et différents corps de Police</w:t>
      </w:r>
      <w:r w:rsidR="00835901" w:rsidRPr="00835901">
        <w:t xml:space="preserve">, organiser et élaborer </w:t>
      </w:r>
      <w:r w:rsidR="00835901">
        <w:t>des plans</w:t>
      </w:r>
      <w:r w:rsidR="00835901" w:rsidRPr="00835901">
        <w:t xml:space="preserve"> opérationnels</w:t>
      </w:r>
      <w:r w:rsidR="00835901" w:rsidRPr="00835901">
        <w:t xml:space="preserve"> de sécurité pour la protection</w:t>
      </w:r>
      <w:r w:rsidR="00835901">
        <w:t xml:space="preserve"> du Premier Ministre,</w:t>
      </w:r>
      <w:r w:rsidR="00835901" w:rsidRPr="00835901">
        <w:t xml:space="preserve"> des parlementaires, dignitaires et employés</w:t>
      </w:r>
      <w:r w:rsidR="00835901">
        <w:t>.</w:t>
      </w:r>
    </w:p>
    <w:p w14:paraId="4E01E9FE" w14:textId="6957543A" w:rsidR="0070415D" w:rsidRPr="0070415D" w:rsidRDefault="0070415D" w:rsidP="0070415D">
      <w:r w:rsidRPr="0070415D">
        <w:rPr>
          <w:b/>
          <w:bCs/>
        </w:rPr>
        <w:t xml:space="preserve">2012: </w:t>
      </w:r>
      <w:r w:rsidRPr="0070415D">
        <w:t>Coordonnateur de la sécurité lors de la 127</w:t>
      </w:r>
      <w:r w:rsidRPr="0070415D">
        <w:rPr>
          <w:vertAlign w:val="superscript"/>
        </w:rPr>
        <w:t>e</w:t>
      </w:r>
      <w:r w:rsidRPr="0070415D">
        <w:t xml:space="preserve"> Assemblée de l’union interparlementaire (UIP) </w:t>
      </w:r>
      <w:r w:rsidR="00835901" w:rsidRPr="0070415D">
        <w:t>à</w:t>
      </w:r>
      <w:r w:rsidRPr="0070415D">
        <w:t xml:space="preserve"> Québec du 16 au 26 octobre 2012.</w:t>
      </w:r>
    </w:p>
    <w:p w14:paraId="3A7A8932" w14:textId="4F85847F" w:rsidR="0070415D" w:rsidRPr="0070415D" w:rsidRDefault="0070415D" w:rsidP="0070415D">
      <w:r w:rsidRPr="0070415D">
        <w:rPr>
          <w:b/>
          <w:bCs/>
        </w:rPr>
        <w:t xml:space="preserve">2011: </w:t>
      </w:r>
      <w:r w:rsidRPr="0070415D">
        <w:t xml:space="preserve">Élu Président </w:t>
      </w:r>
      <w:r w:rsidR="00835901">
        <w:t xml:space="preserve">du </w:t>
      </w:r>
      <w:r w:rsidR="00835901" w:rsidRPr="00835901">
        <w:t>Syndicat des officiers du Service de protection parlementaire</w:t>
      </w:r>
    </w:p>
    <w:p w14:paraId="5BDC8501" w14:textId="77777777" w:rsidR="00835901" w:rsidRDefault="0070415D" w:rsidP="0070415D">
      <w:r w:rsidRPr="0070415D">
        <w:rPr>
          <w:b/>
          <w:bCs/>
        </w:rPr>
        <w:t>2011</w:t>
      </w:r>
      <w:r w:rsidRPr="0070415D">
        <w:t xml:space="preserve">: Caporal, Unité de protection du Premier ministre et des enquêtes / Président, </w:t>
      </w:r>
      <w:r w:rsidR="00835901" w:rsidRPr="00835901">
        <w:t>Syndicat des officiers du Service de protection parlementaire</w:t>
      </w:r>
      <w:r w:rsidR="00835901" w:rsidRPr="00835901">
        <w:t xml:space="preserve"> </w:t>
      </w:r>
    </w:p>
    <w:p w14:paraId="0B9FA649" w14:textId="7E674C06" w:rsidR="0070415D" w:rsidRPr="0070415D" w:rsidRDefault="0070415D" w:rsidP="0070415D">
      <w:r w:rsidRPr="0070415D">
        <w:rPr>
          <w:b/>
          <w:bCs/>
        </w:rPr>
        <w:t>2008</w:t>
      </w:r>
      <w:r w:rsidRPr="0070415D">
        <w:t> : Coordonnateur de la sécurité pour la Conférence sur l'Organisation pour la Sécurité et la Coopération, de l'Assemblée parlementaire de l'Europe, à Toronto, Canada. (4 jours).</w:t>
      </w:r>
    </w:p>
    <w:p w14:paraId="06BAEF27" w14:textId="73A64106" w:rsidR="0070415D" w:rsidRPr="0070415D" w:rsidRDefault="0070415D" w:rsidP="0070415D">
      <w:r w:rsidRPr="0070415D">
        <w:rPr>
          <w:b/>
          <w:bCs/>
        </w:rPr>
        <w:t>2007–2011:</w:t>
      </w:r>
      <w:r w:rsidRPr="0070415D">
        <w:t xml:space="preserve"> Caporal, Unité de protection du Premier ministre et des enquêtes (Stephen Harper)</w:t>
      </w:r>
    </w:p>
    <w:p w14:paraId="4C755A39" w14:textId="54C5B3D7" w:rsidR="0070415D" w:rsidRPr="0070415D" w:rsidRDefault="0070415D" w:rsidP="0070415D">
      <w:r w:rsidRPr="0070415D">
        <w:rPr>
          <w:b/>
          <w:bCs/>
        </w:rPr>
        <w:t>2005-2006:</w:t>
      </w:r>
      <w:r w:rsidRPr="0070415D">
        <w:t xml:space="preserve"> Caporal intérimaire Centre des communications</w:t>
      </w:r>
      <w:r w:rsidR="00835901">
        <w:t xml:space="preserve"> du Service de protection parlementaire.</w:t>
      </w:r>
    </w:p>
    <w:p w14:paraId="4D13193E" w14:textId="77777777" w:rsidR="0070415D" w:rsidRPr="0070415D" w:rsidRDefault="0070415D" w:rsidP="0070415D">
      <w:r w:rsidRPr="0070415D">
        <w:rPr>
          <w:b/>
          <w:bCs/>
        </w:rPr>
        <w:t>2000-2005:</w:t>
      </w:r>
      <w:r w:rsidRPr="0070415D">
        <w:t xml:space="preserve"> Agent Centre des communications</w:t>
      </w:r>
    </w:p>
    <w:p w14:paraId="70BC45DF" w14:textId="3F91327F" w:rsidR="0070415D" w:rsidRPr="0070415D" w:rsidRDefault="0070415D" w:rsidP="0070415D">
      <w:r w:rsidRPr="0070415D">
        <w:rPr>
          <w:b/>
          <w:bCs/>
        </w:rPr>
        <w:t>1997-2000:</w:t>
      </w:r>
      <w:r w:rsidRPr="0070415D">
        <w:t xml:space="preserve"> Agent, Unité de protection du Premier ministre et des enquêtes (Jean Chrétien)</w:t>
      </w:r>
    </w:p>
    <w:p w14:paraId="01D180DD" w14:textId="77777777" w:rsidR="0070415D" w:rsidRPr="0070415D" w:rsidRDefault="0070415D" w:rsidP="0070415D">
      <w:r w:rsidRPr="0070415D">
        <w:rPr>
          <w:b/>
          <w:bCs/>
        </w:rPr>
        <w:t>1987–1996:</w:t>
      </w:r>
      <w:r w:rsidRPr="0070415D">
        <w:t xml:space="preserve"> Agent, unité des opérations</w:t>
      </w:r>
    </w:p>
    <w:p w14:paraId="5D4953B5" w14:textId="77777777" w:rsidR="0070415D" w:rsidRDefault="0070415D" w:rsidP="0070415D"/>
    <w:p w14:paraId="6DDC7EC6" w14:textId="77777777" w:rsidR="0059195A" w:rsidRDefault="0059195A" w:rsidP="0070415D"/>
    <w:p w14:paraId="5A3CCB2C" w14:textId="77777777" w:rsidR="0059195A" w:rsidRPr="0070415D" w:rsidRDefault="0059195A" w:rsidP="0070415D"/>
    <w:p w14:paraId="452D10E3" w14:textId="4D410D94" w:rsidR="0070415D" w:rsidRDefault="0070415D" w:rsidP="0070415D">
      <w:hyperlink r:id="rId8" w:anchor="other" w:history="1">
        <w:r w:rsidRPr="0070415D">
          <w:rPr>
            <w:rStyle w:val="Lienhypertexte"/>
            <w:b/>
            <w:bCs/>
          </w:rPr>
          <w:t>Formations</w:t>
        </w:r>
      </w:hyperlink>
      <w:r w:rsidRPr="0070415D">
        <w:t>:</w:t>
      </w:r>
    </w:p>
    <w:p w14:paraId="78C40C1D" w14:textId="1DE6863D" w:rsidR="00DB42D2" w:rsidRDefault="00DB42D2" w:rsidP="0079652C">
      <w:pPr>
        <w:pStyle w:val="Sansinterligne"/>
        <w:numPr>
          <w:ilvl w:val="0"/>
          <w:numId w:val="3"/>
        </w:numPr>
      </w:pPr>
      <w:r>
        <w:t>Mai 2025 : Cours de Santé et sécurité générale sur les chantiers de construction (30 heures) (ASP construction) / SIMDUT 2015</w:t>
      </w:r>
    </w:p>
    <w:p w14:paraId="4FAF968C" w14:textId="118D6763" w:rsidR="00DB42D2" w:rsidRDefault="00DB42D2" w:rsidP="0079652C">
      <w:pPr>
        <w:pStyle w:val="Sansinterligne"/>
        <w:numPr>
          <w:ilvl w:val="0"/>
          <w:numId w:val="3"/>
        </w:numPr>
      </w:pPr>
      <w:r>
        <w:t>Janvier 2024 : Représentant en santé et en sécurité (CNESST)</w:t>
      </w:r>
    </w:p>
    <w:p w14:paraId="32E7B0B9" w14:textId="1CE36A60" w:rsidR="0079652C" w:rsidRDefault="0079652C" w:rsidP="0079652C">
      <w:pPr>
        <w:pStyle w:val="Sansinterligne"/>
        <w:numPr>
          <w:ilvl w:val="0"/>
          <w:numId w:val="3"/>
        </w:numPr>
      </w:pPr>
      <w:r>
        <w:t>Octobre 2023 : Formation SD : Utilisation sécuritaire des chariots élévateurs, classes 4, 5 et 7b</w:t>
      </w:r>
    </w:p>
    <w:p w14:paraId="75C6122F" w14:textId="30C7E5BD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Avril 2012: Lancaster House, Human </w:t>
      </w:r>
      <w:proofErr w:type="spellStart"/>
      <w:r w:rsidRPr="0070415D">
        <w:t>Rights</w:t>
      </w:r>
      <w:proofErr w:type="spellEnd"/>
      <w:r w:rsidRPr="0070415D">
        <w:t xml:space="preserve"> and Accommodation </w:t>
      </w:r>
      <w:proofErr w:type="spellStart"/>
      <w:r w:rsidRPr="0070415D">
        <w:t>Conference</w:t>
      </w:r>
      <w:proofErr w:type="spellEnd"/>
      <w:r w:rsidRPr="0070415D">
        <w:t xml:space="preserve"> (Toronto)</w:t>
      </w:r>
      <w:r w:rsidR="00DB42D2">
        <w:t>;</w:t>
      </w:r>
    </w:p>
    <w:p w14:paraId="4AB49B45" w14:textId="18C4413B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Janvier 2012: RCMP </w:t>
      </w:r>
      <w:proofErr w:type="spellStart"/>
      <w:r w:rsidRPr="0070415D">
        <w:t>Immediate</w:t>
      </w:r>
      <w:proofErr w:type="spellEnd"/>
      <w:r w:rsidRPr="0070415D">
        <w:t xml:space="preserve"> Action Rapid </w:t>
      </w:r>
      <w:proofErr w:type="spellStart"/>
      <w:r w:rsidRPr="0070415D">
        <w:t>Deployment</w:t>
      </w:r>
      <w:proofErr w:type="spellEnd"/>
      <w:r w:rsidRPr="0070415D">
        <w:t xml:space="preserve"> (IARD)</w:t>
      </w:r>
      <w:r w:rsidR="00DB42D2">
        <w:t>;</w:t>
      </w:r>
    </w:p>
    <w:p w14:paraId="0DB58C32" w14:textId="3C07286F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Décembre 2011: Lancaster House, Labour Arbitration </w:t>
      </w:r>
      <w:proofErr w:type="spellStart"/>
      <w:r w:rsidRPr="0070415D">
        <w:t>Conference</w:t>
      </w:r>
      <w:proofErr w:type="spellEnd"/>
      <w:r w:rsidRPr="0070415D">
        <w:t xml:space="preserve"> (Toronto)</w:t>
      </w:r>
      <w:r w:rsidR="00DB42D2">
        <w:t>;</w:t>
      </w:r>
    </w:p>
    <w:p w14:paraId="08D023BF" w14:textId="79A70668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Décembre 2011: Lancaster House, </w:t>
      </w:r>
      <w:proofErr w:type="spellStart"/>
      <w:r w:rsidRPr="0070415D">
        <w:t>Bargaining</w:t>
      </w:r>
      <w:proofErr w:type="spellEnd"/>
      <w:r w:rsidRPr="0070415D">
        <w:t xml:space="preserve"> in the </w:t>
      </w:r>
      <w:proofErr w:type="spellStart"/>
      <w:r w:rsidRPr="0070415D">
        <w:t>Broader</w:t>
      </w:r>
      <w:proofErr w:type="spellEnd"/>
      <w:r w:rsidRPr="0070415D">
        <w:t xml:space="preserve"> </w:t>
      </w:r>
      <w:proofErr w:type="spellStart"/>
      <w:r w:rsidRPr="0070415D">
        <w:t>Sector</w:t>
      </w:r>
      <w:proofErr w:type="spellEnd"/>
      <w:r w:rsidRPr="0070415D">
        <w:t xml:space="preserve"> </w:t>
      </w:r>
      <w:proofErr w:type="spellStart"/>
      <w:r w:rsidRPr="0070415D">
        <w:t>Conference</w:t>
      </w:r>
      <w:proofErr w:type="spellEnd"/>
      <w:r w:rsidRPr="0070415D">
        <w:t xml:space="preserve"> (Toronto)</w:t>
      </w:r>
      <w:r w:rsidR="00DB42D2">
        <w:t>;</w:t>
      </w:r>
    </w:p>
    <w:p w14:paraId="33F8181A" w14:textId="17ADCD0D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Octobre 2011: Lancaster House, Workplace </w:t>
      </w:r>
      <w:proofErr w:type="spellStart"/>
      <w:r w:rsidRPr="0070415D">
        <w:t>Safety</w:t>
      </w:r>
      <w:proofErr w:type="spellEnd"/>
      <w:r w:rsidRPr="0070415D">
        <w:t xml:space="preserve"> and </w:t>
      </w:r>
      <w:proofErr w:type="spellStart"/>
      <w:r w:rsidRPr="0070415D">
        <w:t>Insurance</w:t>
      </w:r>
      <w:proofErr w:type="spellEnd"/>
      <w:r w:rsidRPr="0070415D">
        <w:t xml:space="preserve"> </w:t>
      </w:r>
      <w:proofErr w:type="spellStart"/>
      <w:r w:rsidRPr="0070415D">
        <w:t>Conference</w:t>
      </w:r>
      <w:proofErr w:type="spellEnd"/>
      <w:r w:rsidRPr="0070415D">
        <w:t xml:space="preserve"> (Toronto)</w:t>
      </w:r>
      <w:r w:rsidR="00DB42D2">
        <w:t>;</w:t>
      </w:r>
    </w:p>
    <w:p w14:paraId="4FC15C62" w14:textId="01A03C93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Octobre 2011: Lancaster House, </w:t>
      </w:r>
      <w:proofErr w:type="spellStart"/>
      <w:r w:rsidRPr="0070415D">
        <w:t>Health</w:t>
      </w:r>
      <w:proofErr w:type="spellEnd"/>
      <w:r w:rsidRPr="0070415D">
        <w:t xml:space="preserve"> and </w:t>
      </w:r>
      <w:proofErr w:type="spellStart"/>
      <w:r w:rsidRPr="0070415D">
        <w:t>Safety</w:t>
      </w:r>
      <w:proofErr w:type="spellEnd"/>
      <w:r w:rsidRPr="0070415D">
        <w:t xml:space="preserve"> </w:t>
      </w:r>
      <w:proofErr w:type="spellStart"/>
      <w:r w:rsidRPr="0070415D">
        <w:t>Conference</w:t>
      </w:r>
      <w:proofErr w:type="spellEnd"/>
      <w:r w:rsidRPr="0070415D">
        <w:t xml:space="preserve"> (Toronto</w:t>
      </w:r>
      <w:r w:rsidR="00DB42D2">
        <w:t>;</w:t>
      </w:r>
      <w:r w:rsidRPr="0070415D">
        <w:t>)</w:t>
      </w:r>
    </w:p>
    <w:p w14:paraId="48020B9F" w14:textId="7B408680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 xml:space="preserve">Qualifié au port d’arme à feu depuis 1996 (9mm Smith and </w:t>
      </w:r>
      <w:proofErr w:type="spellStart"/>
      <w:r w:rsidRPr="0070415D">
        <w:t>Wesson</w:t>
      </w:r>
      <w:proofErr w:type="spellEnd"/>
      <w:r w:rsidRPr="0070415D">
        <w:t>)</w:t>
      </w:r>
      <w:r w:rsidR="00DB42D2">
        <w:t>;</w:t>
      </w:r>
    </w:p>
    <w:p w14:paraId="11849B72" w14:textId="7574D80E" w:rsidR="0070415D" w:rsidRPr="0070415D" w:rsidRDefault="0070415D" w:rsidP="0079652C">
      <w:pPr>
        <w:pStyle w:val="Sansinterligne"/>
        <w:numPr>
          <w:ilvl w:val="0"/>
          <w:numId w:val="3"/>
        </w:numPr>
      </w:pPr>
      <w:r w:rsidRPr="0070415D">
        <w:t>Qualifié en premiers soins, RCR et défibrillateur</w:t>
      </w:r>
      <w:r w:rsidR="00DB42D2">
        <w:t>.</w:t>
      </w:r>
    </w:p>
    <w:p w14:paraId="7EB620F9" w14:textId="36EE6C70" w:rsidR="00900467" w:rsidRPr="0070415D" w:rsidRDefault="00900467" w:rsidP="0070415D"/>
    <w:sectPr w:rsidR="00900467" w:rsidRPr="007041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4973"/>
    <w:multiLevelType w:val="multilevel"/>
    <w:tmpl w:val="0EA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16DE6"/>
    <w:multiLevelType w:val="multilevel"/>
    <w:tmpl w:val="BF6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96FDC"/>
    <w:multiLevelType w:val="multilevel"/>
    <w:tmpl w:val="BF6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78529">
    <w:abstractNumId w:val="0"/>
  </w:num>
  <w:num w:numId="2" w16cid:durableId="1361585487">
    <w:abstractNumId w:val="1"/>
  </w:num>
  <w:num w:numId="3" w16cid:durableId="12458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5D"/>
    <w:rsid w:val="0030454D"/>
    <w:rsid w:val="004D5DD0"/>
    <w:rsid w:val="0059195A"/>
    <w:rsid w:val="0070415D"/>
    <w:rsid w:val="0079652C"/>
    <w:rsid w:val="00835901"/>
    <w:rsid w:val="00900467"/>
    <w:rsid w:val="00D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EEF2"/>
  <w15:chartTrackingRefBased/>
  <w15:docId w15:val="{73F36698-8431-430F-8F30-659ECF4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2C"/>
  </w:style>
  <w:style w:type="paragraph" w:styleId="Titre1">
    <w:name w:val="heading 1"/>
    <w:basedOn w:val="Normal"/>
    <w:next w:val="Normal"/>
    <w:link w:val="Titre1Car"/>
    <w:uiPriority w:val="9"/>
    <w:qFormat/>
    <w:rsid w:val="0070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1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1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1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1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1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1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1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1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1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1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1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041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15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96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-pages.com/jobs/good-c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-pages.com/jobs/good-c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a-pages.com/jobs/good-cv.html" TargetMode="External"/><Relationship Id="rId5" Type="http://schemas.openxmlformats.org/officeDocument/2006/relationships/hyperlink" Target="mailto:Roch.lapensee196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Lapierre Ancestrale</dc:creator>
  <cp:keywords/>
  <dc:description/>
  <cp:lastModifiedBy>Lapierre Ancestrale</cp:lastModifiedBy>
  <cp:revision>1</cp:revision>
  <dcterms:created xsi:type="dcterms:W3CDTF">2025-07-25T12:25:00Z</dcterms:created>
  <dcterms:modified xsi:type="dcterms:W3CDTF">2025-07-25T13:10:00Z</dcterms:modified>
</cp:coreProperties>
</file>