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C6" w:rsidRPr="00EE67C7" w:rsidRDefault="00EE67C7" w:rsidP="00EE67C7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EE67C7">
        <w:rPr>
          <w:rFonts w:asciiTheme="majorHAnsi" w:hAnsiTheme="majorHAnsi" w:cstheme="majorHAnsi"/>
          <w:b/>
          <w:sz w:val="32"/>
          <w:szCs w:val="32"/>
        </w:rPr>
        <w:t xml:space="preserve">Youssef </w:t>
      </w:r>
      <w:r w:rsidR="0072137C" w:rsidRPr="00EE67C7">
        <w:rPr>
          <w:rFonts w:asciiTheme="majorHAnsi" w:hAnsiTheme="majorHAnsi" w:cstheme="majorHAnsi"/>
          <w:b/>
          <w:sz w:val="32"/>
          <w:szCs w:val="32"/>
        </w:rPr>
        <w:t xml:space="preserve">TELLABI </w:t>
      </w:r>
    </w:p>
    <w:p w:rsidR="00EE67C7" w:rsidRDefault="00EE67C7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EE67C7">
          <w:pgSz w:w="12240" w:h="15840"/>
          <w:pgMar w:top="851" w:right="1800" w:bottom="993" w:left="1800" w:header="720" w:footer="720" w:gutter="0"/>
          <w:cols w:space="720"/>
        </w:sectPr>
      </w:pPr>
    </w:p>
    <w:p w:rsidR="00EE67C7" w:rsidRDefault="00EE67C7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30-</w:t>
      </w:r>
      <w:r w:rsidR="0072137C" w:rsidRPr="00EE67C7">
        <w:rPr>
          <w:rFonts w:asciiTheme="majorHAnsi" w:hAnsiTheme="majorHAnsi" w:cstheme="majorHAnsi"/>
          <w:sz w:val="24"/>
          <w:szCs w:val="24"/>
        </w:rPr>
        <w:t>1490</w:t>
      </w:r>
      <w:r>
        <w:rPr>
          <w:rFonts w:asciiTheme="majorHAnsi" w:hAnsiTheme="majorHAnsi" w:cstheme="majorHAnsi"/>
          <w:sz w:val="24"/>
          <w:szCs w:val="24"/>
        </w:rPr>
        <w:t>,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 rue Poirier </w:t>
      </w:r>
    </w:p>
    <w:p w:rsidR="004133C6" w:rsidRPr="00EE67C7" w:rsidRDefault="00EE67C7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Saint Laurent (Québec)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 H4l 1H3</w:t>
      </w:r>
    </w:p>
    <w:p w:rsidR="004133C6" w:rsidRPr="00EE67C7" w:rsidRDefault="0072137C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lastRenderedPageBreak/>
        <w:t>514</w:t>
      </w:r>
      <w:r w:rsidR="00EE67C7" w:rsidRPr="00EE67C7">
        <w:rPr>
          <w:rFonts w:asciiTheme="majorHAnsi" w:hAnsiTheme="majorHAnsi" w:cstheme="majorHAnsi"/>
          <w:sz w:val="24"/>
          <w:szCs w:val="24"/>
        </w:rPr>
        <w:t> </w:t>
      </w:r>
      <w:r w:rsidRPr="00EE67C7">
        <w:rPr>
          <w:rFonts w:asciiTheme="majorHAnsi" w:hAnsiTheme="majorHAnsi" w:cstheme="majorHAnsi"/>
          <w:sz w:val="24"/>
          <w:szCs w:val="24"/>
        </w:rPr>
        <w:t>748</w:t>
      </w:r>
      <w:r w:rsidR="00EE67C7" w:rsidRPr="00EE67C7">
        <w:rPr>
          <w:rFonts w:asciiTheme="majorHAnsi" w:hAnsiTheme="majorHAnsi" w:cstheme="majorHAnsi"/>
          <w:sz w:val="24"/>
          <w:szCs w:val="24"/>
        </w:rPr>
        <w:t>-</w:t>
      </w:r>
      <w:r w:rsidRPr="00EE67C7">
        <w:rPr>
          <w:rFonts w:asciiTheme="majorHAnsi" w:hAnsiTheme="majorHAnsi" w:cstheme="majorHAnsi"/>
          <w:sz w:val="24"/>
          <w:szCs w:val="24"/>
        </w:rPr>
        <w:t>899</w:t>
      </w:r>
      <w:r w:rsidR="002D3A03">
        <w:rPr>
          <w:rFonts w:asciiTheme="majorHAnsi" w:hAnsiTheme="majorHAnsi" w:cstheme="majorHAnsi"/>
          <w:sz w:val="24"/>
          <w:szCs w:val="24"/>
        </w:rPr>
        <w:t>4</w:t>
      </w:r>
    </w:p>
    <w:p w:rsidR="004133C6" w:rsidRDefault="00537B68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hyperlink r:id="rId8" w:history="1">
        <w:r w:rsidR="00EE67C7" w:rsidRPr="00C04F0E">
          <w:rPr>
            <w:rStyle w:val="Hyperlink"/>
            <w:rFonts w:asciiTheme="majorHAnsi" w:hAnsiTheme="majorHAnsi" w:cstheme="majorHAnsi"/>
            <w:sz w:val="24"/>
            <w:szCs w:val="24"/>
          </w:rPr>
          <w:t>ytellabi@tellabi.com</w:t>
        </w:r>
      </w:hyperlink>
    </w:p>
    <w:p w:rsidR="00EE67C7" w:rsidRDefault="00EE67C7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EE67C7" w:rsidSect="00EE67C7">
          <w:type w:val="continuous"/>
          <w:pgSz w:w="12240" w:h="15840"/>
          <w:pgMar w:top="851" w:right="1800" w:bottom="993" w:left="1800" w:header="720" w:footer="720" w:gutter="0"/>
          <w:cols w:num="2" w:space="720"/>
        </w:sectPr>
      </w:pPr>
    </w:p>
    <w:p w:rsidR="00EE67C7" w:rsidRDefault="00EE67C7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E67C7" w:rsidRDefault="00EE67C7" w:rsidP="00EE6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EE67C7">
        <w:rPr>
          <w:rFonts w:asciiTheme="majorHAnsi" w:hAnsiTheme="majorHAnsi" w:cstheme="majorHAnsi"/>
          <w:b/>
          <w:sz w:val="32"/>
          <w:szCs w:val="32"/>
        </w:rPr>
        <w:t>Avocat en immigration</w:t>
      </w:r>
    </w:p>
    <w:p w:rsidR="00EE67C7" w:rsidRPr="00EE67C7" w:rsidRDefault="00EE67C7" w:rsidP="00EE6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7C7">
        <w:rPr>
          <w:rFonts w:asciiTheme="majorHAnsi" w:hAnsiTheme="majorHAnsi" w:cstheme="majorHAnsi"/>
          <w:b/>
          <w:sz w:val="24"/>
          <w:szCs w:val="24"/>
        </w:rPr>
        <w:t>Membre du barreau du Québec</w:t>
      </w:r>
    </w:p>
    <w:p w:rsidR="00F84473" w:rsidRDefault="00F84473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E67C7" w:rsidRPr="00EE67C7" w:rsidRDefault="00EE67C7" w:rsidP="00EE67C7">
      <w:pP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E67C7">
        <w:rPr>
          <w:rFonts w:asciiTheme="majorHAnsi" w:hAnsiTheme="majorHAnsi" w:cstheme="majorHAnsi"/>
          <w:b/>
          <w:sz w:val="24"/>
          <w:szCs w:val="24"/>
        </w:rPr>
        <w:t>Profil</w:t>
      </w:r>
    </w:p>
    <w:p w:rsidR="00EE67C7" w:rsidRPr="00C7033E" w:rsidRDefault="00EE67C7" w:rsidP="00EE67C7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EE67C7" w:rsidRPr="00EE67C7" w:rsidRDefault="00EE67C7" w:rsidP="00EE67C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Solide expérience dans le droit</w:t>
      </w:r>
    </w:p>
    <w:p w:rsidR="00EE67C7" w:rsidRPr="00EE67C7" w:rsidRDefault="00EE67C7" w:rsidP="00EE67C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Aptitudes relationnelles, sens de l’analyse et de la synthèse</w:t>
      </w:r>
    </w:p>
    <w:p w:rsidR="00EE67C7" w:rsidRPr="00EE67C7" w:rsidRDefault="00EE67C7" w:rsidP="00EE67C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Informatique : Word, Excel, PowerPoint et Outlook</w:t>
      </w:r>
    </w:p>
    <w:p w:rsidR="00EE67C7" w:rsidRPr="00EE67C7" w:rsidRDefault="00EE67C7" w:rsidP="00EE67C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Langues : français et arabe ; anglais intermédiaire</w:t>
      </w:r>
    </w:p>
    <w:p w:rsidR="004133C6" w:rsidRPr="00EE67C7" w:rsidRDefault="004133C6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133C6" w:rsidRPr="00EE67C7" w:rsidRDefault="00EE67C7" w:rsidP="00EE67C7">
      <w:pP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E67C7">
        <w:rPr>
          <w:rFonts w:asciiTheme="majorHAnsi" w:hAnsiTheme="majorHAnsi" w:cstheme="majorHAnsi"/>
          <w:b/>
          <w:sz w:val="24"/>
          <w:szCs w:val="24"/>
        </w:rPr>
        <w:t>E</w:t>
      </w:r>
      <w:r w:rsidR="0072137C" w:rsidRPr="00EE67C7">
        <w:rPr>
          <w:rFonts w:asciiTheme="majorHAnsi" w:hAnsiTheme="majorHAnsi" w:cstheme="majorHAnsi"/>
          <w:b/>
          <w:sz w:val="24"/>
          <w:szCs w:val="24"/>
        </w:rPr>
        <w:t>xpérience</w:t>
      </w:r>
      <w:r>
        <w:rPr>
          <w:rFonts w:asciiTheme="majorHAnsi" w:hAnsiTheme="majorHAnsi" w:cstheme="majorHAnsi"/>
          <w:b/>
          <w:sz w:val="24"/>
          <w:szCs w:val="24"/>
        </w:rPr>
        <w:t>s</w:t>
      </w:r>
      <w:r w:rsidR="0072137C" w:rsidRPr="00EE67C7">
        <w:rPr>
          <w:rFonts w:asciiTheme="majorHAnsi" w:hAnsiTheme="majorHAnsi" w:cstheme="majorHAnsi"/>
          <w:b/>
          <w:sz w:val="24"/>
          <w:szCs w:val="24"/>
        </w:rPr>
        <w:t xml:space="preserve"> professionnelle</w:t>
      </w:r>
      <w:r>
        <w:rPr>
          <w:rFonts w:asciiTheme="majorHAnsi" w:hAnsiTheme="majorHAnsi" w:cstheme="majorHAnsi"/>
          <w:b/>
          <w:sz w:val="24"/>
          <w:szCs w:val="24"/>
        </w:rPr>
        <w:t>s</w:t>
      </w:r>
    </w:p>
    <w:p w:rsidR="00BE1F51" w:rsidRPr="00C7033E" w:rsidRDefault="00BE1F51" w:rsidP="00EE67C7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E860E6" w:rsidRDefault="00E860E6" w:rsidP="00EE67C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Avocat membre du barreau du Québec                                                    2018-2020</w:t>
      </w:r>
    </w:p>
    <w:p w:rsidR="00E860E6" w:rsidRDefault="00E860E6" w:rsidP="00E860E6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860E6">
        <w:rPr>
          <w:rFonts w:asciiTheme="majorHAnsi" w:hAnsiTheme="majorHAnsi" w:cstheme="majorHAnsi"/>
          <w:sz w:val="24"/>
          <w:szCs w:val="24"/>
        </w:rPr>
        <w:t xml:space="preserve">Je travaille à mon propre compte </w:t>
      </w:r>
      <w:r w:rsidRPr="00E860E6">
        <w:rPr>
          <w:rFonts w:asciiTheme="majorHAnsi" w:hAnsiTheme="majorHAnsi" w:cstheme="majorHAnsi"/>
          <w:b/>
          <w:sz w:val="24"/>
          <w:szCs w:val="24"/>
        </w:rPr>
        <w:t>(immigration et refugiés)</w:t>
      </w:r>
      <w:r>
        <w:rPr>
          <w:rFonts w:asciiTheme="majorHAnsi" w:hAnsiTheme="majorHAnsi" w:cstheme="majorHAnsi"/>
          <w:b/>
          <w:sz w:val="24"/>
          <w:szCs w:val="24"/>
        </w:rPr>
        <w:t>.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demandes de parrainage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+ demandes d'asile 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demande de résidence permanente pour motifs humanitaires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permis de séjour temporaire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appels relatifs à l'obligation de résidence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appels d'une mesure de renvoi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contester un refus de visa visiteur, étudiant, travailleur temporaire ou résidence permanente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examen des risques avant renvoi (erar)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audiences de contrôle des motifs de détention</w:t>
      </w:r>
    </w:p>
    <w:p w:rsidR="007638C2" w:rsidRPr="007638C2" w:rsidRDefault="007638C2" w:rsidP="007638C2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76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+ sursis au renvoi</w:t>
      </w:r>
    </w:p>
    <w:p w:rsidR="007638C2" w:rsidRPr="007638C2" w:rsidRDefault="007638C2" w:rsidP="007638C2">
      <w:pPr>
        <w:pStyle w:val="ListParagraph"/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</w:rPr>
      </w:pPr>
    </w:p>
    <w:p w:rsidR="00E860E6" w:rsidRPr="00E860E6" w:rsidRDefault="00E860E6" w:rsidP="00E860E6">
      <w:pPr>
        <w:pStyle w:val="ListParagraph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860E6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</w:t>
      </w:r>
    </w:p>
    <w:p w:rsidR="00EE67C7" w:rsidRPr="00EE67C7" w:rsidRDefault="00EE67C7" w:rsidP="00EE67C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E67C7">
        <w:rPr>
          <w:rFonts w:asciiTheme="majorHAnsi" w:hAnsiTheme="majorHAnsi" w:cstheme="majorHAnsi"/>
          <w:b/>
          <w:sz w:val="24"/>
          <w:szCs w:val="24"/>
        </w:rPr>
        <w:t xml:space="preserve">Avocat stagiaire </w:t>
      </w:r>
      <w:r w:rsidRPr="00EE67C7">
        <w:rPr>
          <w:rFonts w:asciiTheme="majorHAnsi" w:hAnsiTheme="majorHAnsi" w:cstheme="majorHAnsi"/>
          <w:b/>
          <w:sz w:val="24"/>
          <w:szCs w:val="24"/>
        </w:rPr>
        <w:tab/>
      </w:r>
      <w:r w:rsidRPr="00EE67C7">
        <w:rPr>
          <w:rFonts w:asciiTheme="majorHAnsi" w:hAnsiTheme="majorHAnsi" w:cstheme="majorHAnsi"/>
          <w:b/>
          <w:sz w:val="24"/>
          <w:szCs w:val="24"/>
        </w:rPr>
        <w:tab/>
      </w:r>
      <w:r w:rsidR="00FB0D65">
        <w:rPr>
          <w:rFonts w:asciiTheme="majorHAnsi" w:hAnsiTheme="majorHAnsi" w:cstheme="majorHAnsi"/>
          <w:b/>
          <w:sz w:val="24"/>
          <w:szCs w:val="24"/>
        </w:rPr>
        <w:tab/>
      </w:r>
      <w:r w:rsidR="00FB0D65">
        <w:rPr>
          <w:rFonts w:asciiTheme="majorHAnsi" w:hAnsiTheme="majorHAnsi" w:cstheme="majorHAnsi"/>
          <w:b/>
          <w:sz w:val="24"/>
          <w:szCs w:val="24"/>
        </w:rPr>
        <w:tab/>
      </w:r>
      <w:r w:rsidR="00FB0D65">
        <w:rPr>
          <w:rFonts w:asciiTheme="majorHAnsi" w:hAnsiTheme="majorHAnsi" w:cstheme="majorHAnsi"/>
          <w:b/>
          <w:sz w:val="24"/>
          <w:szCs w:val="24"/>
        </w:rPr>
        <w:tab/>
      </w:r>
      <w:r w:rsidR="00FB0D65">
        <w:rPr>
          <w:rFonts w:asciiTheme="majorHAnsi" w:hAnsiTheme="majorHAnsi" w:cstheme="majorHAnsi"/>
          <w:b/>
          <w:sz w:val="24"/>
          <w:szCs w:val="24"/>
        </w:rPr>
        <w:tab/>
      </w:r>
      <w:r w:rsidR="00FB0D65">
        <w:rPr>
          <w:rFonts w:asciiTheme="majorHAnsi" w:hAnsiTheme="majorHAnsi" w:cstheme="majorHAnsi"/>
          <w:b/>
          <w:sz w:val="24"/>
          <w:szCs w:val="24"/>
        </w:rPr>
        <w:tab/>
      </w:r>
      <w:r w:rsidR="00FB0D65">
        <w:rPr>
          <w:rFonts w:asciiTheme="majorHAnsi" w:hAnsiTheme="majorHAnsi" w:cstheme="majorHAnsi"/>
          <w:b/>
          <w:sz w:val="24"/>
          <w:szCs w:val="24"/>
        </w:rPr>
        <w:tab/>
      </w:r>
      <w:r w:rsidRPr="00EE67C7">
        <w:rPr>
          <w:rFonts w:asciiTheme="majorHAnsi" w:hAnsiTheme="majorHAnsi" w:cstheme="majorHAnsi"/>
          <w:b/>
          <w:sz w:val="24"/>
          <w:szCs w:val="24"/>
        </w:rPr>
        <w:t>2018</w:t>
      </w:r>
    </w:p>
    <w:p w:rsidR="00EE67C7" w:rsidRPr="00EE67C7" w:rsidRDefault="00EE67C7" w:rsidP="00EE67C7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EE67C7">
        <w:rPr>
          <w:rFonts w:asciiTheme="majorHAnsi" w:hAnsiTheme="majorHAnsi" w:cstheme="majorHAnsi"/>
          <w:i/>
          <w:sz w:val="24"/>
          <w:szCs w:val="24"/>
        </w:rPr>
        <w:t>Cabinet William Korbatly, Montréal</w:t>
      </w:r>
    </w:p>
    <w:p w:rsidR="00EE67C7" w:rsidRDefault="00EE67C7" w:rsidP="00EE67C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Accueillir les clients</w:t>
      </w:r>
      <w:r>
        <w:rPr>
          <w:rFonts w:asciiTheme="majorHAnsi" w:hAnsiTheme="majorHAnsi" w:cstheme="majorHAnsi"/>
          <w:sz w:val="24"/>
          <w:szCs w:val="24"/>
        </w:rPr>
        <w:t xml:space="preserve"> et</w:t>
      </w:r>
      <w:r w:rsidRPr="00EE67C7">
        <w:rPr>
          <w:rFonts w:asciiTheme="majorHAnsi" w:hAnsiTheme="majorHAnsi" w:cstheme="majorHAnsi"/>
          <w:sz w:val="24"/>
          <w:szCs w:val="24"/>
        </w:rPr>
        <w:t xml:space="preserve"> identifier leur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EE67C7">
        <w:rPr>
          <w:rFonts w:asciiTheme="majorHAnsi" w:hAnsiTheme="majorHAnsi" w:cstheme="majorHAnsi"/>
          <w:sz w:val="24"/>
          <w:szCs w:val="24"/>
        </w:rPr>
        <w:t xml:space="preserve"> besoins</w:t>
      </w:r>
    </w:p>
    <w:p w:rsidR="00EE67C7" w:rsidRDefault="00EE67C7" w:rsidP="00EE67C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Pr="00EE67C7">
        <w:rPr>
          <w:rFonts w:asciiTheme="majorHAnsi" w:hAnsiTheme="majorHAnsi" w:cstheme="majorHAnsi"/>
          <w:sz w:val="24"/>
          <w:szCs w:val="24"/>
        </w:rPr>
        <w:t xml:space="preserve">onseiller </w:t>
      </w:r>
      <w:r>
        <w:rPr>
          <w:rFonts w:asciiTheme="majorHAnsi" w:hAnsiTheme="majorHAnsi" w:cstheme="majorHAnsi"/>
          <w:sz w:val="24"/>
          <w:szCs w:val="24"/>
        </w:rPr>
        <w:t xml:space="preserve">les personnes servies </w:t>
      </w:r>
      <w:r w:rsidRPr="00EE67C7">
        <w:rPr>
          <w:rFonts w:asciiTheme="majorHAnsi" w:hAnsiTheme="majorHAnsi" w:cstheme="majorHAnsi"/>
          <w:sz w:val="24"/>
          <w:szCs w:val="24"/>
        </w:rPr>
        <w:t xml:space="preserve">sur les démarches </w:t>
      </w:r>
      <w:r>
        <w:rPr>
          <w:rFonts w:asciiTheme="majorHAnsi" w:hAnsiTheme="majorHAnsi" w:cstheme="majorHAnsi"/>
          <w:sz w:val="24"/>
          <w:szCs w:val="24"/>
        </w:rPr>
        <w:t>à suivre</w:t>
      </w:r>
    </w:p>
    <w:p w:rsidR="00EE67C7" w:rsidRDefault="00EE67C7" w:rsidP="00EE67C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Rédiger les mises en demeure</w:t>
      </w:r>
    </w:p>
    <w:p w:rsidR="00EE67C7" w:rsidRPr="00EE67C7" w:rsidRDefault="00EE67C7" w:rsidP="00EE67C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Veiller à la bonne application des lois et règlements</w:t>
      </w:r>
    </w:p>
    <w:p w:rsidR="00852405" w:rsidRPr="00EE67C7" w:rsidRDefault="00852405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Effectuer les r</w:t>
      </w:r>
      <w:r w:rsidRPr="00EE67C7">
        <w:rPr>
          <w:rFonts w:asciiTheme="majorHAnsi" w:hAnsiTheme="majorHAnsi" w:cstheme="majorHAnsi"/>
          <w:sz w:val="24"/>
          <w:szCs w:val="24"/>
        </w:rPr>
        <w:t xml:space="preserve">echerches juridiques </w:t>
      </w:r>
    </w:p>
    <w:p w:rsidR="00852405" w:rsidRPr="00EE67C7" w:rsidRDefault="00852405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Prépar</w:t>
      </w:r>
      <w:r>
        <w:rPr>
          <w:rFonts w:asciiTheme="majorHAnsi" w:hAnsiTheme="majorHAnsi" w:cstheme="majorHAnsi"/>
          <w:sz w:val="24"/>
          <w:szCs w:val="24"/>
        </w:rPr>
        <w:t xml:space="preserve">er les </w:t>
      </w:r>
      <w:r w:rsidRPr="00EE67C7">
        <w:rPr>
          <w:rFonts w:asciiTheme="majorHAnsi" w:hAnsiTheme="majorHAnsi" w:cstheme="majorHAnsi"/>
          <w:sz w:val="24"/>
          <w:szCs w:val="24"/>
        </w:rPr>
        <w:t>actes, documents juridiques et</w:t>
      </w:r>
      <w:r w:rsidR="00A719A6">
        <w:rPr>
          <w:rFonts w:asciiTheme="majorHAnsi" w:hAnsiTheme="majorHAnsi" w:cstheme="majorHAnsi"/>
          <w:sz w:val="24"/>
          <w:szCs w:val="24"/>
        </w:rPr>
        <w:t xml:space="preserve"> </w:t>
      </w:r>
      <w:r w:rsidRPr="00EE67C7">
        <w:rPr>
          <w:rFonts w:asciiTheme="majorHAnsi" w:hAnsiTheme="majorHAnsi" w:cstheme="majorHAnsi"/>
          <w:sz w:val="24"/>
          <w:szCs w:val="24"/>
        </w:rPr>
        <w:t>administratifs </w:t>
      </w:r>
    </w:p>
    <w:p w:rsidR="00852405" w:rsidRPr="00C7033E" w:rsidRDefault="00852405" w:rsidP="00EE67C7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FB0D65" w:rsidRPr="00FB0D65" w:rsidRDefault="00FB0D65" w:rsidP="00EE67C7">
      <w:pPr>
        <w:spacing w:after="0" w:line="240" w:lineRule="auto"/>
        <w:ind w:right="245"/>
        <w:rPr>
          <w:rFonts w:asciiTheme="majorHAnsi" w:hAnsiTheme="majorHAnsi" w:cstheme="majorHAnsi"/>
          <w:b/>
          <w:sz w:val="24"/>
          <w:szCs w:val="24"/>
        </w:rPr>
      </w:pPr>
      <w:r w:rsidRPr="00FB0D65">
        <w:rPr>
          <w:rFonts w:asciiTheme="majorHAnsi" w:hAnsiTheme="majorHAnsi" w:cstheme="majorHAnsi"/>
          <w:b/>
          <w:sz w:val="24"/>
          <w:szCs w:val="24"/>
        </w:rPr>
        <w:t>A</w:t>
      </w:r>
      <w:r w:rsidR="0072137C" w:rsidRPr="00FB0D65">
        <w:rPr>
          <w:rFonts w:asciiTheme="majorHAnsi" w:hAnsiTheme="majorHAnsi" w:cstheme="majorHAnsi"/>
          <w:b/>
          <w:sz w:val="24"/>
          <w:szCs w:val="24"/>
        </w:rPr>
        <w:t>dministrateur adjoint</w:t>
      </w:r>
      <w:r w:rsidRPr="00FB0D65">
        <w:rPr>
          <w:rFonts w:asciiTheme="majorHAnsi" w:hAnsiTheme="majorHAnsi" w:cstheme="majorHAnsi"/>
          <w:b/>
          <w:sz w:val="24"/>
          <w:szCs w:val="24"/>
        </w:rPr>
        <w:t xml:space="preserve"> stagiaire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Pr="00FB0D65">
        <w:rPr>
          <w:rFonts w:asciiTheme="majorHAnsi" w:hAnsiTheme="majorHAnsi" w:cstheme="majorHAnsi"/>
          <w:b/>
          <w:sz w:val="24"/>
          <w:szCs w:val="24"/>
        </w:rPr>
        <w:t>2008-2009</w:t>
      </w:r>
    </w:p>
    <w:p w:rsidR="004133C6" w:rsidRPr="00FB0D65" w:rsidRDefault="00FB0D65" w:rsidP="00FB0D65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FB0D65">
        <w:rPr>
          <w:rFonts w:asciiTheme="majorHAnsi" w:hAnsiTheme="majorHAnsi" w:cstheme="majorHAnsi"/>
          <w:i/>
          <w:sz w:val="24"/>
          <w:szCs w:val="24"/>
        </w:rPr>
        <w:t xml:space="preserve">Département juridique du service municipal de </w:t>
      </w:r>
      <w:r w:rsidR="00BE7BC7" w:rsidRPr="00FB0D65">
        <w:rPr>
          <w:rFonts w:asciiTheme="majorHAnsi" w:hAnsiTheme="majorHAnsi" w:cstheme="majorHAnsi"/>
          <w:i/>
          <w:sz w:val="24"/>
          <w:szCs w:val="24"/>
        </w:rPr>
        <w:t>Wilaya Tadla</w:t>
      </w:r>
    </w:p>
    <w:p w:rsidR="004133C6" w:rsidRPr="00EE67C7" w:rsidRDefault="0072137C" w:rsidP="00FB0D6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B0D65">
        <w:rPr>
          <w:rFonts w:asciiTheme="majorHAnsi" w:hAnsiTheme="majorHAnsi" w:cstheme="majorHAnsi"/>
          <w:sz w:val="24"/>
          <w:szCs w:val="24"/>
        </w:rPr>
        <w:t>Assister le conseil de la Wilaya, les services municipaux, les</w:t>
      </w:r>
      <w:r w:rsidR="00FB0D65">
        <w:rPr>
          <w:rFonts w:asciiTheme="majorHAnsi" w:hAnsiTheme="majorHAnsi" w:cstheme="majorHAnsi"/>
          <w:sz w:val="24"/>
          <w:szCs w:val="24"/>
        </w:rPr>
        <w:t xml:space="preserve"> communes urbaines de la Ville </w:t>
      </w:r>
      <w:r w:rsidRPr="00FB0D65">
        <w:rPr>
          <w:rFonts w:asciiTheme="majorHAnsi" w:hAnsiTheme="majorHAnsi" w:cstheme="majorHAnsi"/>
          <w:sz w:val="24"/>
          <w:szCs w:val="24"/>
        </w:rPr>
        <w:t>dans leurs démarches administr</w:t>
      </w:r>
      <w:r w:rsidR="00FB0D65">
        <w:rPr>
          <w:rFonts w:asciiTheme="majorHAnsi" w:hAnsiTheme="majorHAnsi" w:cstheme="majorHAnsi"/>
          <w:sz w:val="24"/>
          <w:szCs w:val="24"/>
        </w:rPr>
        <w:t>atives à forte incidence légale</w:t>
      </w:r>
    </w:p>
    <w:p w:rsidR="004133C6" w:rsidRPr="00EE67C7" w:rsidRDefault="0072137C" w:rsidP="00FB0D6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B0D65">
        <w:rPr>
          <w:rFonts w:asciiTheme="majorHAnsi" w:hAnsiTheme="majorHAnsi" w:cstheme="majorHAnsi"/>
          <w:sz w:val="24"/>
          <w:szCs w:val="24"/>
        </w:rPr>
        <w:t>Assurer la rédaction, la supervision ou la négociation de documents légaux tels que des contrats, des procédures, des règlem</w:t>
      </w:r>
      <w:r w:rsidR="00FB0D65">
        <w:rPr>
          <w:rFonts w:asciiTheme="majorHAnsi" w:hAnsiTheme="majorHAnsi" w:cstheme="majorHAnsi"/>
          <w:sz w:val="24"/>
          <w:szCs w:val="24"/>
        </w:rPr>
        <w:t>ents et des opinions juridiques</w:t>
      </w:r>
    </w:p>
    <w:p w:rsidR="004133C6" w:rsidRPr="00FB0D65" w:rsidRDefault="00FB0D65" w:rsidP="00FB0D6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Effectuer</w:t>
      </w:r>
      <w:r w:rsidR="0072137C" w:rsidRPr="00FB0D65">
        <w:rPr>
          <w:rFonts w:asciiTheme="majorHAnsi" w:hAnsiTheme="majorHAnsi" w:cstheme="majorHAnsi"/>
          <w:sz w:val="24"/>
          <w:szCs w:val="24"/>
        </w:rPr>
        <w:t xml:space="preserve"> le suivi des mandats juridiques confiés aux avocats</w:t>
      </w:r>
      <w:r w:rsidR="00852405">
        <w:rPr>
          <w:rFonts w:asciiTheme="majorHAnsi" w:hAnsiTheme="majorHAnsi" w:cstheme="majorHAnsi"/>
          <w:sz w:val="24"/>
          <w:szCs w:val="24"/>
        </w:rPr>
        <w:t xml:space="preserve"> et notaires de pratique privée</w:t>
      </w:r>
    </w:p>
    <w:p w:rsidR="00852405" w:rsidRPr="00C7033E" w:rsidRDefault="00852405" w:rsidP="00EE67C7">
      <w:pPr>
        <w:spacing w:after="0" w:line="240" w:lineRule="auto"/>
        <w:ind w:right="245"/>
        <w:rPr>
          <w:rFonts w:asciiTheme="majorHAnsi" w:hAnsiTheme="majorHAnsi" w:cstheme="majorHAnsi"/>
          <w:color w:val="000000"/>
          <w:sz w:val="16"/>
          <w:szCs w:val="16"/>
        </w:rPr>
      </w:pPr>
    </w:p>
    <w:p w:rsidR="00EE67C7" w:rsidRPr="00852405" w:rsidRDefault="00852405" w:rsidP="00852405">
      <w:pPr>
        <w:spacing w:after="0" w:line="240" w:lineRule="auto"/>
        <w:ind w:right="245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52405">
        <w:rPr>
          <w:rFonts w:asciiTheme="majorHAnsi" w:hAnsiTheme="majorHAnsi" w:cstheme="majorHAnsi"/>
          <w:b/>
          <w:sz w:val="24"/>
          <w:szCs w:val="24"/>
        </w:rPr>
        <w:lastRenderedPageBreak/>
        <w:t>Assistant Chef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Pr="00852405">
        <w:rPr>
          <w:rFonts w:asciiTheme="majorHAnsi" w:hAnsiTheme="majorHAnsi" w:cstheme="majorHAnsi"/>
          <w:b/>
          <w:sz w:val="24"/>
          <w:szCs w:val="24"/>
        </w:rPr>
        <w:t>2004-2008</w:t>
      </w:r>
    </w:p>
    <w:p w:rsidR="004133C6" w:rsidRPr="00852405" w:rsidRDefault="00852405" w:rsidP="00852405">
      <w:pPr>
        <w:pStyle w:val="ListParagraph"/>
        <w:spacing w:after="0" w:line="240" w:lineRule="auto"/>
        <w:ind w:left="0" w:right="245"/>
        <w:rPr>
          <w:rFonts w:asciiTheme="majorHAnsi" w:hAnsiTheme="majorHAnsi" w:cstheme="majorHAnsi"/>
          <w:i/>
          <w:sz w:val="24"/>
          <w:szCs w:val="24"/>
        </w:rPr>
      </w:pPr>
      <w:r w:rsidRPr="00852405">
        <w:rPr>
          <w:rFonts w:asciiTheme="majorHAnsi" w:hAnsiTheme="majorHAnsi" w:cstheme="majorHAnsi"/>
          <w:i/>
          <w:sz w:val="24"/>
          <w:szCs w:val="24"/>
        </w:rPr>
        <w:t xml:space="preserve">Compagnie </w:t>
      </w:r>
      <w:r w:rsidR="004C35B7" w:rsidRPr="00852405">
        <w:rPr>
          <w:rFonts w:asciiTheme="majorHAnsi" w:hAnsiTheme="majorHAnsi" w:cstheme="majorHAnsi"/>
          <w:i/>
          <w:sz w:val="24"/>
          <w:szCs w:val="24"/>
        </w:rPr>
        <w:t>de construction de</w:t>
      </w:r>
      <w:r w:rsidR="0072137C" w:rsidRPr="00852405">
        <w:rPr>
          <w:rFonts w:asciiTheme="majorHAnsi" w:hAnsiTheme="majorHAnsi" w:cstheme="majorHAnsi"/>
          <w:i/>
          <w:sz w:val="24"/>
          <w:szCs w:val="24"/>
        </w:rPr>
        <w:t xml:space="preserve"> navires </w:t>
      </w:r>
      <w:r w:rsidRPr="00852405">
        <w:rPr>
          <w:rFonts w:asciiTheme="majorHAnsi" w:hAnsiTheme="majorHAnsi" w:cstheme="majorHAnsi"/>
          <w:i/>
          <w:sz w:val="24"/>
          <w:szCs w:val="24"/>
        </w:rPr>
        <w:t>Al Ikhwane</w:t>
      </w:r>
    </w:p>
    <w:p w:rsidR="004133C6" w:rsidRPr="00EE67C7" w:rsidRDefault="0072137C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Coordonner et su</w:t>
      </w:r>
      <w:r w:rsidR="00852405">
        <w:rPr>
          <w:rFonts w:asciiTheme="majorHAnsi" w:hAnsiTheme="majorHAnsi" w:cstheme="majorHAnsi"/>
          <w:sz w:val="24"/>
          <w:szCs w:val="24"/>
        </w:rPr>
        <w:t>perviser le travail de l'équipe</w:t>
      </w:r>
    </w:p>
    <w:p w:rsidR="004133C6" w:rsidRPr="00EE67C7" w:rsidRDefault="00852405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Faire le suivi des 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différends </w:t>
      </w:r>
      <w:r w:rsidRPr="00EE67C7">
        <w:rPr>
          <w:rFonts w:asciiTheme="majorHAnsi" w:hAnsiTheme="majorHAnsi" w:cstheme="majorHAnsi"/>
          <w:sz w:val="24"/>
          <w:szCs w:val="24"/>
        </w:rPr>
        <w:t xml:space="preserve">qui </w:t>
      </w:r>
      <w:r w:rsidR="004C35B7">
        <w:rPr>
          <w:rFonts w:asciiTheme="majorHAnsi" w:hAnsiTheme="majorHAnsi" w:cstheme="majorHAnsi"/>
          <w:sz w:val="24"/>
          <w:szCs w:val="24"/>
        </w:rPr>
        <w:t>surgissent avec</w:t>
      </w:r>
      <w:r w:rsidR="00A719A6">
        <w:rPr>
          <w:rFonts w:asciiTheme="majorHAnsi" w:hAnsiTheme="majorHAnsi" w:cstheme="majorHAnsi"/>
          <w:sz w:val="24"/>
          <w:szCs w:val="24"/>
        </w:rPr>
        <w:t xml:space="preserve"> </w:t>
      </w:r>
      <w:r w:rsidR="004C35B7">
        <w:rPr>
          <w:rFonts w:asciiTheme="majorHAnsi" w:hAnsiTheme="majorHAnsi" w:cstheme="majorHAnsi"/>
          <w:sz w:val="24"/>
          <w:szCs w:val="24"/>
        </w:rPr>
        <w:t>les salariés</w:t>
      </w:r>
    </w:p>
    <w:p w:rsidR="004133C6" w:rsidRPr="00EE67C7" w:rsidRDefault="0072137C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Réd</w:t>
      </w:r>
      <w:r w:rsidR="00852405">
        <w:rPr>
          <w:rFonts w:asciiTheme="majorHAnsi" w:hAnsiTheme="majorHAnsi" w:cstheme="majorHAnsi"/>
          <w:sz w:val="24"/>
          <w:szCs w:val="24"/>
        </w:rPr>
        <w:t>iger l</w:t>
      </w:r>
      <w:r w:rsidRPr="00EE67C7">
        <w:rPr>
          <w:rFonts w:asciiTheme="majorHAnsi" w:hAnsiTheme="majorHAnsi" w:cstheme="majorHAnsi"/>
          <w:sz w:val="24"/>
          <w:szCs w:val="24"/>
        </w:rPr>
        <w:t xml:space="preserve">es préavis, avertissements, </w:t>
      </w:r>
      <w:r w:rsidR="004C35B7" w:rsidRPr="00EE67C7">
        <w:rPr>
          <w:rFonts w:asciiTheme="majorHAnsi" w:hAnsiTheme="majorHAnsi" w:cstheme="majorHAnsi"/>
          <w:sz w:val="24"/>
          <w:szCs w:val="24"/>
        </w:rPr>
        <w:t>suspensions, mise</w:t>
      </w:r>
      <w:r w:rsidRPr="00EE67C7">
        <w:rPr>
          <w:rFonts w:asciiTheme="majorHAnsi" w:hAnsiTheme="majorHAnsi" w:cstheme="majorHAnsi"/>
          <w:sz w:val="24"/>
          <w:szCs w:val="24"/>
        </w:rPr>
        <w:t xml:space="preserve"> à pied, congédiement, licenciement_ surtout pour </w:t>
      </w:r>
      <w:r w:rsidR="004C35B7" w:rsidRPr="00EE67C7">
        <w:rPr>
          <w:rFonts w:asciiTheme="majorHAnsi" w:hAnsiTheme="majorHAnsi" w:cstheme="majorHAnsi"/>
          <w:sz w:val="24"/>
          <w:szCs w:val="24"/>
        </w:rPr>
        <w:t>cause économique</w:t>
      </w:r>
      <w:r w:rsidR="00BE7BC7" w:rsidRPr="00EE67C7">
        <w:rPr>
          <w:rFonts w:asciiTheme="majorHAnsi" w:hAnsiTheme="majorHAnsi" w:cstheme="majorHAnsi"/>
          <w:sz w:val="24"/>
          <w:szCs w:val="24"/>
        </w:rPr>
        <w:t>_ le tout en</w:t>
      </w:r>
      <w:r w:rsidRPr="00EE67C7">
        <w:rPr>
          <w:rFonts w:asciiTheme="majorHAnsi" w:hAnsiTheme="majorHAnsi" w:cstheme="majorHAnsi"/>
          <w:sz w:val="24"/>
          <w:szCs w:val="24"/>
        </w:rPr>
        <w:t xml:space="preserve"> conformité avec la légi</w:t>
      </w:r>
      <w:r w:rsidR="004C35B7">
        <w:rPr>
          <w:rFonts w:asciiTheme="majorHAnsi" w:hAnsiTheme="majorHAnsi" w:cstheme="majorHAnsi"/>
          <w:sz w:val="24"/>
          <w:szCs w:val="24"/>
        </w:rPr>
        <w:t xml:space="preserve">slation </w:t>
      </w:r>
      <w:r w:rsidR="00BE7BC7">
        <w:rPr>
          <w:rFonts w:asciiTheme="majorHAnsi" w:hAnsiTheme="majorHAnsi" w:cstheme="majorHAnsi"/>
          <w:sz w:val="24"/>
          <w:szCs w:val="24"/>
        </w:rPr>
        <w:t>du travail</w:t>
      </w:r>
      <w:r w:rsidR="004C35B7">
        <w:rPr>
          <w:rFonts w:asciiTheme="majorHAnsi" w:hAnsiTheme="majorHAnsi" w:cstheme="majorHAnsi"/>
          <w:sz w:val="24"/>
          <w:szCs w:val="24"/>
        </w:rPr>
        <w:t xml:space="preserve"> en vigueur </w:t>
      </w:r>
    </w:p>
    <w:p w:rsidR="004C35B7" w:rsidRDefault="0072137C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S’assurer de la satisfaction de la clientèle pendant et</w:t>
      </w:r>
      <w:r w:rsidR="004C35B7">
        <w:rPr>
          <w:rFonts w:asciiTheme="majorHAnsi" w:hAnsiTheme="majorHAnsi" w:cstheme="majorHAnsi"/>
          <w:sz w:val="24"/>
          <w:szCs w:val="24"/>
        </w:rPr>
        <w:t xml:space="preserve"> après la prestation du service</w:t>
      </w:r>
    </w:p>
    <w:p w:rsidR="004133C6" w:rsidRPr="00EE67C7" w:rsidRDefault="004C35B7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72137C" w:rsidRPr="00EE67C7">
        <w:rPr>
          <w:rFonts w:asciiTheme="majorHAnsi" w:hAnsiTheme="majorHAnsi" w:cstheme="majorHAnsi"/>
          <w:sz w:val="24"/>
          <w:szCs w:val="24"/>
        </w:rPr>
        <w:t>rai</w:t>
      </w:r>
      <w:r>
        <w:rPr>
          <w:rFonts w:asciiTheme="majorHAnsi" w:hAnsiTheme="majorHAnsi" w:cstheme="majorHAnsi"/>
          <w:sz w:val="24"/>
          <w:szCs w:val="24"/>
        </w:rPr>
        <w:t>ter les plaintes, s’il y a lieu</w:t>
      </w:r>
    </w:p>
    <w:p w:rsidR="004C35B7" w:rsidRDefault="004C35B7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="0072137C" w:rsidRPr="00EE67C7">
        <w:rPr>
          <w:rFonts w:asciiTheme="majorHAnsi" w:hAnsiTheme="majorHAnsi" w:cstheme="majorHAnsi"/>
          <w:sz w:val="24"/>
          <w:szCs w:val="24"/>
        </w:rPr>
        <w:t>égoci</w:t>
      </w:r>
      <w:r>
        <w:rPr>
          <w:rFonts w:asciiTheme="majorHAnsi" w:hAnsiTheme="majorHAnsi" w:cstheme="majorHAnsi"/>
          <w:sz w:val="24"/>
          <w:szCs w:val="24"/>
        </w:rPr>
        <w:t>er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 avec les fournisseurs et les clients </w:t>
      </w:r>
    </w:p>
    <w:p w:rsidR="004133C6" w:rsidRPr="00EE67C7" w:rsidRDefault="004C35B7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EE67C7">
        <w:rPr>
          <w:rFonts w:asciiTheme="majorHAnsi" w:hAnsiTheme="majorHAnsi" w:cstheme="majorHAnsi"/>
          <w:sz w:val="24"/>
          <w:szCs w:val="24"/>
        </w:rPr>
        <w:t>’assurer du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 respect des </w:t>
      </w:r>
      <w:r w:rsidRPr="00EE67C7">
        <w:rPr>
          <w:rFonts w:asciiTheme="majorHAnsi" w:hAnsiTheme="majorHAnsi" w:cstheme="majorHAnsi"/>
          <w:sz w:val="24"/>
          <w:szCs w:val="24"/>
        </w:rPr>
        <w:t>clauses contenues dans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 le contrat de vente, </w:t>
      </w:r>
      <w:r w:rsidRPr="00EE67C7">
        <w:rPr>
          <w:rFonts w:asciiTheme="majorHAnsi" w:hAnsiTheme="majorHAnsi" w:cstheme="majorHAnsi"/>
          <w:sz w:val="24"/>
          <w:szCs w:val="24"/>
        </w:rPr>
        <w:t>ou d’achat afin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 de bien définir les droits et obligations de chaque partie, du prix de vente et des modalités de paiement du prix.</w:t>
      </w:r>
    </w:p>
    <w:p w:rsidR="004133C6" w:rsidRPr="00EE67C7" w:rsidRDefault="0072137C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 xml:space="preserve">Discuter des garanties (hypothèque, caution) pour </w:t>
      </w:r>
      <w:r w:rsidR="00BE7BC7" w:rsidRPr="00EE67C7">
        <w:rPr>
          <w:rFonts w:asciiTheme="majorHAnsi" w:hAnsiTheme="majorHAnsi" w:cstheme="majorHAnsi"/>
          <w:sz w:val="24"/>
          <w:szCs w:val="24"/>
        </w:rPr>
        <w:t>garanti</w:t>
      </w:r>
      <w:r w:rsidR="00BE7BC7">
        <w:rPr>
          <w:rFonts w:asciiTheme="majorHAnsi" w:hAnsiTheme="majorHAnsi" w:cstheme="majorHAnsi"/>
          <w:sz w:val="24"/>
          <w:szCs w:val="24"/>
        </w:rPr>
        <w:t>r l’exécution</w:t>
      </w:r>
      <w:r w:rsidR="004C35B7">
        <w:rPr>
          <w:rFonts w:asciiTheme="majorHAnsi" w:hAnsiTheme="majorHAnsi" w:cstheme="majorHAnsi"/>
          <w:sz w:val="24"/>
          <w:szCs w:val="24"/>
        </w:rPr>
        <w:t xml:space="preserve"> des obligations</w:t>
      </w:r>
    </w:p>
    <w:p w:rsidR="004133C6" w:rsidRPr="00EE67C7" w:rsidRDefault="004C35B7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onclure une entente en cas de défaut, d’inexécution partielle ou totale du </w:t>
      </w:r>
      <w:r w:rsidR="00BE7BC7" w:rsidRPr="00EE67C7">
        <w:rPr>
          <w:rFonts w:asciiTheme="majorHAnsi" w:hAnsiTheme="majorHAnsi" w:cstheme="majorHAnsi"/>
          <w:sz w:val="24"/>
          <w:szCs w:val="24"/>
        </w:rPr>
        <w:t>contrat avec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 les parties en défauts ou toute autre personne (y compris la cau</w:t>
      </w:r>
      <w:r>
        <w:rPr>
          <w:rFonts w:asciiTheme="majorHAnsi" w:hAnsiTheme="majorHAnsi" w:cstheme="majorHAnsi"/>
          <w:sz w:val="24"/>
          <w:szCs w:val="24"/>
        </w:rPr>
        <w:t>tion) concernant toute garantie</w:t>
      </w:r>
    </w:p>
    <w:p w:rsidR="004133C6" w:rsidRPr="00EE67C7" w:rsidRDefault="004C35B7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Effectuer le s</w:t>
      </w:r>
      <w:r w:rsidR="0072137C" w:rsidRPr="00EE67C7">
        <w:rPr>
          <w:rFonts w:asciiTheme="majorHAnsi" w:hAnsiTheme="majorHAnsi" w:cstheme="majorHAnsi"/>
          <w:sz w:val="24"/>
          <w:szCs w:val="24"/>
        </w:rPr>
        <w:t>uivi des procédures de recouvrement d’impayés et de le</w:t>
      </w:r>
      <w:r>
        <w:rPr>
          <w:rFonts w:asciiTheme="majorHAnsi" w:hAnsiTheme="majorHAnsi" w:cstheme="majorHAnsi"/>
          <w:sz w:val="24"/>
          <w:szCs w:val="24"/>
        </w:rPr>
        <w:t>urs exécutions avec les avocats</w:t>
      </w:r>
    </w:p>
    <w:p w:rsidR="004133C6" w:rsidRPr="00EE67C7" w:rsidRDefault="0072137C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>Prospecter de nouveaux clients</w:t>
      </w:r>
    </w:p>
    <w:p w:rsidR="004133C6" w:rsidRPr="00EE67C7" w:rsidRDefault="0072137C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 xml:space="preserve">Assurer le respect et la réalisation des </w:t>
      </w:r>
      <w:r w:rsidR="00BE7BC7" w:rsidRPr="00EE67C7">
        <w:rPr>
          <w:rFonts w:asciiTheme="majorHAnsi" w:hAnsiTheme="majorHAnsi" w:cstheme="majorHAnsi"/>
          <w:sz w:val="24"/>
          <w:szCs w:val="24"/>
        </w:rPr>
        <w:t>ententes avec</w:t>
      </w:r>
      <w:r w:rsidR="00E860E6">
        <w:rPr>
          <w:rFonts w:asciiTheme="majorHAnsi" w:hAnsiTheme="majorHAnsi" w:cstheme="majorHAnsi"/>
          <w:sz w:val="24"/>
          <w:szCs w:val="24"/>
        </w:rPr>
        <w:t xml:space="preserve"> </w:t>
      </w:r>
      <w:r w:rsidR="004C35B7">
        <w:rPr>
          <w:rFonts w:asciiTheme="majorHAnsi" w:hAnsiTheme="majorHAnsi" w:cstheme="majorHAnsi"/>
          <w:sz w:val="24"/>
          <w:szCs w:val="24"/>
        </w:rPr>
        <w:t>les fournisseurs et les clients</w:t>
      </w:r>
    </w:p>
    <w:p w:rsidR="004133C6" w:rsidRPr="00EE67C7" w:rsidRDefault="004C35B7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aire les </w:t>
      </w:r>
      <w:r w:rsidR="00BE7BC7" w:rsidRPr="00EE67C7">
        <w:rPr>
          <w:rFonts w:asciiTheme="majorHAnsi" w:hAnsiTheme="majorHAnsi" w:cstheme="majorHAnsi"/>
          <w:sz w:val="24"/>
          <w:szCs w:val="24"/>
        </w:rPr>
        <w:t>démarches auprès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 des différentes administrations : impôts, enregistrements, </w:t>
      </w:r>
      <w:r w:rsidR="00BE7BC7" w:rsidRPr="00EE67C7">
        <w:rPr>
          <w:rFonts w:asciiTheme="majorHAnsi" w:hAnsiTheme="majorHAnsi" w:cstheme="majorHAnsi"/>
          <w:sz w:val="24"/>
          <w:szCs w:val="24"/>
        </w:rPr>
        <w:t>municipalité pour</w:t>
      </w:r>
      <w:r w:rsidR="00E860E6">
        <w:rPr>
          <w:rFonts w:asciiTheme="majorHAnsi" w:hAnsiTheme="majorHAnsi" w:cstheme="majorHAnsi"/>
          <w:sz w:val="24"/>
          <w:szCs w:val="24"/>
        </w:rPr>
        <w:t xml:space="preserve"> </w:t>
      </w:r>
      <w:r w:rsidRPr="00EE67C7">
        <w:rPr>
          <w:rFonts w:asciiTheme="majorHAnsi" w:hAnsiTheme="majorHAnsi" w:cstheme="majorHAnsi"/>
          <w:sz w:val="24"/>
          <w:szCs w:val="24"/>
        </w:rPr>
        <w:t>l’obtention</w:t>
      </w:r>
      <w:r w:rsidR="0072137C" w:rsidRPr="00EE67C7">
        <w:rPr>
          <w:rFonts w:asciiTheme="majorHAnsi" w:hAnsiTheme="majorHAnsi" w:cstheme="majorHAnsi"/>
          <w:sz w:val="24"/>
          <w:szCs w:val="24"/>
        </w:rPr>
        <w:t xml:space="preserve"> ou pour </w:t>
      </w:r>
      <w:bookmarkStart w:id="0" w:name="_GoBack"/>
      <w:bookmarkEnd w:id="0"/>
      <w:r w:rsidR="00BE7BC7">
        <w:rPr>
          <w:rFonts w:asciiTheme="majorHAnsi" w:hAnsiTheme="majorHAnsi" w:cstheme="majorHAnsi"/>
          <w:sz w:val="24"/>
          <w:szCs w:val="24"/>
        </w:rPr>
        <w:t>le renouvellement</w:t>
      </w:r>
      <w:r>
        <w:rPr>
          <w:rFonts w:asciiTheme="majorHAnsi" w:hAnsiTheme="majorHAnsi" w:cstheme="majorHAnsi"/>
          <w:sz w:val="24"/>
          <w:szCs w:val="24"/>
        </w:rPr>
        <w:t xml:space="preserve"> des patentes</w:t>
      </w:r>
    </w:p>
    <w:p w:rsidR="004133C6" w:rsidRPr="00EE67C7" w:rsidRDefault="0072137C" w:rsidP="0085240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2405">
        <w:rPr>
          <w:rFonts w:asciiTheme="majorHAnsi" w:hAnsiTheme="majorHAnsi" w:cstheme="majorHAnsi"/>
          <w:sz w:val="24"/>
          <w:szCs w:val="24"/>
        </w:rPr>
        <w:t>Réd</w:t>
      </w:r>
      <w:r w:rsidR="004C35B7">
        <w:rPr>
          <w:rFonts w:asciiTheme="majorHAnsi" w:hAnsiTheme="majorHAnsi" w:cstheme="majorHAnsi"/>
          <w:sz w:val="24"/>
          <w:szCs w:val="24"/>
        </w:rPr>
        <w:t>iger</w:t>
      </w:r>
      <w:r w:rsidRPr="00852405">
        <w:rPr>
          <w:rFonts w:asciiTheme="majorHAnsi" w:hAnsiTheme="majorHAnsi" w:cstheme="majorHAnsi"/>
          <w:sz w:val="24"/>
          <w:szCs w:val="24"/>
        </w:rPr>
        <w:t xml:space="preserve"> de</w:t>
      </w:r>
      <w:r w:rsidR="004C35B7">
        <w:rPr>
          <w:rFonts w:asciiTheme="majorHAnsi" w:hAnsiTheme="majorHAnsi" w:cstheme="majorHAnsi"/>
          <w:sz w:val="24"/>
          <w:szCs w:val="24"/>
        </w:rPr>
        <w:t>s</w:t>
      </w:r>
      <w:r w:rsidRPr="00852405">
        <w:rPr>
          <w:rFonts w:asciiTheme="majorHAnsi" w:hAnsiTheme="majorHAnsi" w:cstheme="majorHAnsi"/>
          <w:sz w:val="24"/>
          <w:szCs w:val="24"/>
        </w:rPr>
        <w:t xml:space="preserve"> notes, correspondances </w:t>
      </w:r>
      <w:r w:rsidR="00BE7BC7" w:rsidRPr="00852405">
        <w:rPr>
          <w:rFonts w:asciiTheme="majorHAnsi" w:hAnsiTheme="majorHAnsi" w:cstheme="majorHAnsi"/>
          <w:sz w:val="24"/>
          <w:szCs w:val="24"/>
        </w:rPr>
        <w:t>et rapports</w:t>
      </w:r>
      <w:r w:rsidRPr="00852405">
        <w:rPr>
          <w:rFonts w:asciiTheme="majorHAnsi" w:hAnsiTheme="majorHAnsi" w:cstheme="majorHAnsi"/>
          <w:sz w:val="24"/>
          <w:szCs w:val="24"/>
        </w:rPr>
        <w:t>.</w:t>
      </w:r>
    </w:p>
    <w:p w:rsidR="006E7904" w:rsidRPr="00C7033E" w:rsidRDefault="006E7904" w:rsidP="00EE67C7">
      <w:pPr>
        <w:spacing w:after="0" w:line="240" w:lineRule="auto"/>
        <w:ind w:right="245"/>
        <w:rPr>
          <w:rFonts w:asciiTheme="majorHAnsi" w:hAnsiTheme="majorHAnsi" w:cstheme="majorHAnsi"/>
          <w:sz w:val="16"/>
          <w:szCs w:val="16"/>
        </w:rPr>
      </w:pPr>
    </w:p>
    <w:p w:rsidR="004C35B7" w:rsidRPr="00852405" w:rsidRDefault="004C35B7" w:rsidP="004C35B7">
      <w:pPr>
        <w:spacing w:after="0" w:line="240" w:lineRule="auto"/>
        <w:ind w:right="245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52405">
        <w:rPr>
          <w:rFonts w:asciiTheme="majorHAnsi" w:hAnsiTheme="majorHAnsi" w:cstheme="majorHAnsi"/>
          <w:b/>
          <w:sz w:val="24"/>
          <w:szCs w:val="24"/>
        </w:rPr>
        <w:t>Secrétaire -assistant juridique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Pr="00852405">
        <w:rPr>
          <w:rFonts w:asciiTheme="majorHAnsi" w:hAnsiTheme="majorHAnsi" w:cstheme="majorHAnsi"/>
          <w:b/>
          <w:sz w:val="24"/>
          <w:szCs w:val="24"/>
        </w:rPr>
        <w:t>2001-2004</w:t>
      </w:r>
    </w:p>
    <w:p w:rsidR="004C35B7" w:rsidRPr="00852405" w:rsidRDefault="004C35B7" w:rsidP="004C35B7">
      <w:pPr>
        <w:spacing w:after="0" w:line="240" w:lineRule="auto"/>
        <w:ind w:right="245"/>
        <w:rPr>
          <w:rFonts w:asciiTheme="majorHAnsi" w:hAnsiTheme="majorHAnsi" w:cstheme="majorHAnsi"/>
          <w:i/>
          <w:sz w:val="24"/>
          <w:szCs w:val="24"/>
        </w:rPr>
      </w:pPr>
      <w:r w:rsidRPr="00852405">
        <w:rPr>
          <w:rFonts w:asciiTheme="majorHAnsi" w:hAnsiTheme="majorHAnsi" w:cstheme="majorHAnsi"/>
          <w:i/>
          <w:sz w:val="24"/>
          <w:szCs w:val="24"/>
        </w:rPr>
        <w:t xml:space="preserve">Cabinet d’avocat </w:t>
      </w:r>
      <w:r w:rsidR="00BE7BC7" w:rsidRPr="00852405">
        <w:rPr>
          <w:rFonts w:asciiTheme="majorHAnsi" w:hAnsiTheme="majorHAnsi" w:cstheme="majorHAnsi"/>
          <w:i/>
          <w:sz w:val="24"/>
          <w:szCs w:val="24"/>
        </w:rPr>
        <w:t>Barreau d’EL</w:t>
      </w:r>
      <w:r w:rsidRPr="00852405">
        <w:rPr>
          <w:rFonts w:asciiTheme="majorHAnsi" w:hAnsiTheme="majorHAnsi" w:cstheme="majorHAnsi"/>
          <w:i/>
          <w:sz w:val="24"/>
          <w:szCs w:val="24"/>
        </w:rPr>
        <w:t xml:space="preserve"> JADIDA       </w:t>
      </w:r>
    </w:p>
    <w:p w:rsidR="004C35B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Rédiger</w:t>
      </w:r>
      <w:r w:rsidRPr="00852405">
        <w:rPr>
          <w:rFonts w:asciiTheme="majorHAnsi" w:hAnsiTheme="majorHAnsi" w:cstheme="majorHAnsi"/>
          <w:sz w:val="24"/>
          <w:szCs w:val="24"/>
        </w:rPr>
        <w:t xml:space="preserve"> des requêtes introductive</w:t>
      </w:r>
      <w:r>
        <w:rPr>
          <w:rFonts w:asciiTheme="majorHAnsi" w:hAnsiTheme="majorHAnsi" w:cstheme="majorHAnsi"/>
          <w:sz w:val="24"/>
          <w:szCs w:val="24"/>
        </w:rPr>
        <w:t>s d’instances, des conclusions</w:t>
      </w:r>
    </w:p>
    <w:p w:rsidR="004C35B7" w:rsidRPr="00EE67C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852405">
        <w:rPr>
          <w:rFonts w:asciiTheme="majorHAnsi" w:hAnsiTheme="majorHAnsi" w:cstheme="majorHAnsi"/>
          <w:sz w:val="24"/>
          <w:szCs w:val="24"/>
        </w:rPr>
        <w:t>nvoyer les avis ou d'a</w:t>
      </w:r>
      <w:r>
        <w:rPr>
          <w:rFonts w:asciiTheme="majorHAnsi" w:hAnsiTheme="majorHAnsi" w:cstheme="majorHAnsi"/>
          <w:sz w:val="24"/>
          <w:szCs w:val="24"/>
        </w:rPr>
        <w:t>utres documents professionnels</w:t>
      </w:r>
    </w:p>
    <w:p w:rsidR="004C35B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2405">
        <w:rPr>
          <w:rFonts w:asciiTheme="majorHAnsi" w:hAnsiTheme="majorHAnsi" w:cstheme="majorHAnsi"/>
          <w:sz w:val="24"/>
          <w:szCs w:val="24"/>
        </w:rPr>
        <w:t>Prépar</w:t>
      </w:r>
      <w:r>
        <w:rPr>
          <w:rFonts w:asciiTheme="majorHAnsi" w:hAnsiTheme="majorHAnsi" w:cstheme="majorHAnsi"/>
          <w:sz w:val="24"/>
          <w:szCs w:val="24"/>
        </w:rPr>
        <w:t>er</w:t>
      </w:r>
      <w:r w:rsidRPr="00852405">
        <w:rPr>
          <w:rFonts w:asciiTheme="majorHAnsi" w:hAnsiTheme="majorHAnsi" w:cstheme="majorHAnsi"/>
          <w:sz w:val="24"/>
          <w:szCs w:val="24"/>
        </w:rPr>
        <w:t xml:space="preserve"> des documents nécessaires aux activités professionnelles de l’avocat, </w:t>
      </w:r>
    </w:p>
    <w:p w:rsidR="004C35B7" w:rsidRPr="00EE67C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Pr="00852405">
        <w:rPr>
          <w:rFonts w:asciiTheme="majorHAnsi" w:hAnsiTheme="majorHAnsi" w:cstheme="majorHAnsi"/>
          <w:sz w:val="24"/>
          <w:szCs w:val="24"/>
        </w:rPr>
        <w:t>rocéder à la mise en forme et à la saisie des actes et des documents notariés ou relati</w:t>
      </w:r>
      <w:r>
        <w:rPr>
          <w:rFonts w:asciiTheme="majorHAnsi" w:hAnsiTheme="majorHAnsi" w:cstheme="majorHAnsi"/>
          <w:sz w:val="24"/>
          <w:szCs w:val="24"/>
        </w:rPr>
        <w:t>fs à des matières contentieuses</w:t>
      </w:r>
    </w:p>
    <w:p w:rsidR="004C35B7" w:rsidRPr="00EE67C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Faire des r</w:t>
      </w:r>
      <w:r w:rsidRPr="00852405">
        <w:rPr>
          <w:rFonts w:asciiTheme="majorHAnsi" w:hAnsiTheme="majorHAnsi" w:cstheme="majorHAnsi"/>
          <w:sz w:val="24"/>
          <w:szCs w:val="24"/>
        </w:rPr>
        <w:t>echerche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852405">
        <w:rPr>
          <w:rFonts w:asciiTheme="majorHAnsi" w:hAnsiTheme="majorHAnsi" w:cstheme="majorHAnsi"/>
          <w:sz w:val="24"/>
          <w:szCs w:val="24"/>
        </w:rPr>
        <w:t xml:space="preserve"> jurisprudentielle</w:t>
      </w:r>
      <w:r>
        <w:rPr>
          <w:rFonts w:asciiTheme="majorHAnsi" w:hAnsiTheme="majorHAnsi" w:cstheme="majorHAnsi"/>
          <w:sz w:val="24"/>
          <w:szCs w:val="24"/>
        </w:rPr>
        <w:t>s sur les questions de droit qui se posent</w:t>
      </w:r>
    </w:p>
    <w:p w:rsidR="004C35B7" w:rsidRPr="00EE67C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Rédiger</w:t>
      </w:r>
      <w:r w:rsidRPr="00852405">
        <w:rPr>
          <w:rFonts w:asciiTheme="majorHAnsi" w:hAnsiTheme="majorHAnsi" w:cstheme="majorHAnsi"/>
          <w:sz w:val="24"/>
          <w:szCs w:val="24"/>
        </w:rPr>
        <w:t xml:space="preserve"> de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852405">
        <w:rPr>
          <w:rFonts w:asciiTheme="majorHAnsi" w:hAnsiTheme="majorHAnsi" w:cstheme="majorHAnsi"/>
          <w:sz w:val="24"/>
          <w:szCs w:val="24"/>
        </w:rPr>
        <w:t xml:space="preserve"> note</w:t>
      </w:r>
      <w:r>
        <w:rPr>
          <w:rFonts w:asciiTheme="majorHAnsi" w:hAnsiTheme="majorHAnsi" w:cstheme="majorHAnsi"/>
          <w:sz w:val="24"/>
          <w:szCs w:val="24"/>
        </w:rPr>
        <w:t>s, correspondances et rapports</w:t>
      </w:r>
    </w:p>
    <w:p w:rsidR="004C35B7" w:rsidRPr="00EE67C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2405">
        <w:rPr>
          <w:rFonts w:asciiTheme="majorHAnsi" w:hAnsiTheme="majorHAnsi" w:cstheme="majorHAnsi"/>
          <w:sz w:val="24"/>
          <w:szCs w:val="24"/>
        </w:rPr>
        <w:t>Prépar</w:t>
      </w:r>
      <w:r>
        <w:rPr>
          <w:rFonts w:asciiTheme="majorHAnsi" w:hAnsiTheme="majorHAnsi" w:cstheme="majorHAnsi"/>
          <w:sz w:val="24"/>
          <w:szCs w:val="24"/>
        </w:rPr>
        <w:t>er</w:t>
      </w:r>
      <w:r w:rsidRPr="00852405">
        <w:rPr>
          <w:rFonts w:asciiTheme="majorHAnsi" w:hAnsiTheme="majorHAnsi" w:cstheme="majorHAnsi"/>
          <w:sz w:val="24"/>
          <w:szCs w:val="24"/>
        </w:rPr>
        <w:t xml:space="preserve"> et réd</w:t>
      </w:r>
      <w:r>
        <w:rPr>
          <w:rFonts w:asciiTheme="majorHAnsi" w:hAnsiTheme="majorHAnsi" w:cstheme="majorHAnsi"/>
          <w:sz w:val="24"/>
          <w:szCs w:val="24"/>
        </w:rPr>
        <w:t>iger</w:t>
      </w:r>
      <w:r w:rsidRPr="00852405">
        <w:rPr>
          <w:rFonts w:asciiTheme="majorHAnsi" w:hAnsiTheme="majorHAnsi" w:cstheme="majorHAnsi"/>
          <w:sz w:val="24"/>
          <w:szCs w:val="24"/>
        </w:rPr>
        <w:t xml:space="preserve"> différents documents juridique</w:t>
      </w:r>
      <w:r>
        <w:rPr>
          <w:rFonts w:asciiTheme="majorHAnsi" w:hAnsiTheme="majorHAnsi" w:cstheme="majorHAnsi"/>
          <w:sz w:val="24"/>
          <w:szCs w:val="24"/>
        </w:rPr>
        <w:t xml:space="preserve">s : préavis </w:t>
      </w:r>
      <w:r w:rsidRPr="00852405">
        <w:rPr>
          <w:rFonts w:asciiTheme="majorHAnsi" w:hAnsiTheme="majorHAnsi" w:cstheme="majorHAnsi"/>
          <w:sz w:val="24"/>
          <w:szCs w:val="24"/>
        </w:rPr>
        <w:t>et mise en demeure.</w:t>
      </w:r>
    </w:p>
    <w:p w:rsidR="004C35B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S’assurer de l’acquittement des frais </w:t>
      </w:r>
      <w:r w:rsidRPr="00852405">
        <w:rPr>
          <w:rFonts w:asciiTheme="majorHAnsi" w:hAnsiTheme="majorHAnsi" w:cstheme="majorHAnsi"/>
          <w:sz w:val="24"/>
          <w:szCs w:val="24"/>
        </w:rPr>
        <w:t>auprès du secrétariat greffe</w:t>
      </w:r>
    </w:p>
    <w:p w:rsidR="004C35B7" w:rsidRPr="00EE67C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Pr="00852405">
        <w:rPr>
          <w:rFonts w:asciiTheme="majorHAnsi" w:hAnsiTheme="majorHAnsi" w:cstheme="majorHAnsi"/>
          <w:sz w:val="24"/>
          <w:szCs w:val="24"/>
        </w:rPr>
        <w:t>atisfaire les tâches liées à l’accueil et</w:t>
      </w:r>
      <w:r>
        <w:rPr>
          <w:rFonts w:asciiTheme="majorHAnsi" w:hAnsiTheme="majorHAnsi" w:cstheme="majorHAnsi"/>
          <w:sz w:val="24"/>
          <w:szCs w:val="24"/>
        </w:rPr>
        <w:t xml:space="preserve"> à la réception de la clientèle</w:t>
      </w:r>
    </w:p>
    <w:p w:rsidR="004C35B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Assister l'avocat dans l'analyse des questions de </w:t>
      </w:r>
      <w:r w:rsidRPr="00852405">
        <w:rPr>
          <w:rFonts w:asciiTheme="majorHAnsi" w:hAnsiTheme="majorHAnsi" w:cstheme="majorHAnsi"/>
          <w:sz w:val="24"/>
          <w:szCs w:val="24"/>
        </w:rPr>
        <w:t xml:space="preserve">droit </w:t>
      </w:r>
    </w:p>
    <w:p w:rsidR="004C35B7" w:rsidRPr="00EE67C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Pr="00852405">
        <w:rPr>
          <w:rFonts w:asciiTheme="majorHAnsi" w:hAnsiTheme="majorHAnsi" w:cstheme="majorHAnsi"/>
          <w:sz w:val="24"/>
          <w:szCs w:val="24"/>
        </w:rPr>
        <w:t xml:space="preserve">articiper aux réunions et aux discussions avec les clients </w:t>
      </w:r>
      <w:r w:rsidRPr="00EE67C7">
        <w:rPr>
          <w:rFonts w:asciiTheme="majorHAnsi" w:hAnsiTheme="majorHAnsi" w:cstheme="majorHAnsi"/>
          <w:sz w:val="24"/>
          <w:szCs w:val="24"/>
        </w:rPr>
        <w:t>afin d'apporter à chaque client la rép</w:t>
      </w:r>
      <w:r>
        <w:rPr>
          <w:rFonts w:asciiTheme="majorHAnsi" w:hAnsiTheme="majorHAnsi" w:cstheme="majorHAnsi"/>
          <w:sz w:val="24"/>
          <w:szCs w:val="24"/>
        </w:rPr>
        <w:t>onse la plus adaptée à sa cause</w:t>
      </w:r>
    </w:p>
    <w:p w:rsidR="004C35B7" w:rsidRPr="00EE67C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2405">
        <w:rPr>
          <w:rFonts w:asciiTheme="majorHAnsi" w:hAnsiTheme="majorHAnsi" w:cstheme="majorHAnsi"/>
          <w:sz w:val="24"/>
          <w:szCs w:val="24"/>
        </w:rPr>
        <w:t>Fixez l’ordre</w:t>
      </w:r>
      <w:r>
        <w:rPr>
          <w:rFonts w:asciiTheme="majorHAnsi" w:hAnsiTheme="majorHAnsi" w:cstheme="majorHAnsi"/>
          <w:sz w:val="24"/>
          <w:szCs w:val="24"/>
        </w:rPr>
        <w:t xml:space="preserve"> du jour</w:t>
      </w:r>
    </w:p>
    <w:p w:rsidR="004C35B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Assurer la v</w:t>
      </w:r>
      <w:r w:rsidRPr="00852405">
        <w:rPr>
          <w:rFonts w:asciiTheme="majorHAnsi" w:hAnsiTheme="majorHAnsi" w:cstheme="majorHAnsi"/>
          <w:sz w:val="24"/>
          <w:szCs w:val="24"/>
        </w:rPr>
        <w:t>eille</w:t>
      </w:r>
      <w:r>
        <w:rPr>
          <w:rFonts w:asciiTheme="majorHAnsi" w:hAnsiTheme="majorHAnsi" w:cstheme="majorHAnsi"/>
          <w:sz w:val="24"/>
          <w:szCs w:val="24"/>
        </w:rPr>
        <w:t xml:space="preserve"> et étude</w:t>
      </w:r>
      <w:r w:rsidRPr="00852405">
        <w:rPr>
          <w:rFonts w:asciiTheme="majorHAnsi" w:hAnsiTheme="majorHAnsi" w:cstheme="majorHAnsi"/>
          <w:sz w:val="24"/>
          <w:szCs w:val="24"/>
        </w:rPr>
        <w:t xml:space="preserve"> juridiques</w:t>
      </w:r>
    </w:p>
    <w:p w:rsidR="00062238" w:rsidRPr="004C35B7" w:rsidRDefault="004C35B7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Faire le </w:t>
      </w:r>
      <w:r w:rsidRPr="00EE67C7">
        <w:rPr>
          <w:rFonts w:asciiTheme="majorHAnsi" w:hAnsiTheme="majorHAnsi" w:cstheme="majorHAnsi"/>
          <w:sz w:val="24"/>
          <w:szCs w:val="24"/>
        </w:rPr>
        <w:t xml:space="preserve">suivi </w:t>
      </w:r>
      <w:r>
        <w:rPr>
          <w:rFonts w:asciiTheme="majorHAnsi" w:hAnsiTheme="majorHAnsi" w:cstheme="majorHAnsi"/>
          <w:sz w:val="24"/>
          <w:szCs w:val="24"/>
        </w:rPr>
        <w:t>des dossiers</w:t>
      </w:r>
    </w:p>
    <w:p w:rsidR="004133C6" w:rsidRPr="00C7033E" w:rsidRDefault="004133C6" w:rsidP="00EE67C7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EE67C7" w:rsidRPr="004C35B7" w:rsidRDefault="00EE67C7" w:rsidP="004C35B7">
      <w:pP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4C35B7">
        <w:rPr>
          <w:rFonts w:asciiTheme="majorHAnsi" w:hAnsiTheme="majorHAnsi" w:cstheme="majorHAnsi"/>
          <w:b/>
          <w:sz w:val="24"/>
          <w:szCs w:val="24"/>
        </w:rPr>
        <w:t xml:space="preserve">Formation </w:t>
      </w:r>
    </w:p>
    <w:p w:rsidR="00EE67C7" w:rsidRPr="00C7033E" w:rsidRDefault="00EE67C7" w:rsidP="00EE67C7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4C35B7" w:rsidRPr="004C35B7" w:rsidRDefault="004C35B7" w:rsidP="00EE67C7">
      <w:pPr>
        <w:spacing w:after="0" w:line="240" w:lineRule="auto"/>
        <w:ind w:right="245"/>
        <w:rPr>
          <w:rFonts w:asciiTheme="majorHAnsi" w:hAnsiTheme="majorHAnsi" w:cstheme="majorHAnsi"/>
          <w:b/>
          <w:sz w:val="24"/>
          <w:szCs w:val="24"/>
        </w:rPr>
      </w:pPr>
      <w:r w:rsidRPr="004C35B7">
        <w:rPr>
          <w:rFonts w:asciiTheme="majorHAnsi" w:hAnsiTheme="majorHAnsi" w:cstheme="majorHAnsi"/>
          <w:b/>
          <w:sz w:val="24"/>
          <w:szCs w:val="24"/>
        </w:rPr>
        <w:t>Programme de la formation préparatoire</w:t>
      </w:r>
      <w:r>
        <w:rPr>
          <w:rFonts w:asciiTheme="majorHAnsi" w:hAnsiTheme="majorHAnsi" w:cstheme="majorHAnsi"/>
          <w:b/>
          <w:sz w:val="24"/>
          <w:szCs w:val="24"/>
        </w:rPr>
        <w:t xml:space="preserve"> et professionnelle </w:t>
      </w:r>
      <w:r w:rsidRPr="004C35B7">
        <w:rPr>
          <w:rFonts w:asciiTheme="majorHAnsi" w:hAnsiTheme="majorHAnsi" w:cstheme="majorHAnsi"/>
          <w:b/>
          <w:sz w:val="24"/>
          <w:szCs w:val="24"/>
        </w:rPr>
        <w:t>réussi</w:t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Pr="004C35B7">
        <w:rPr>
          <w:rFonts w:asciiTheme="majorHAnsi" w:hAnsiTheme="majorHAnsi" w:cstheme="majorHAnsi"/>
          <w:b/>
          <w:sz w:val="24"/>
          <w:szCs w:val="24"/>
        </w:rPr>
        <w:t>2015-2017</w:t>
      </w:r>
    </w:p>
    <w:p w:rsidR="004C35B7" w:rsidRPr="004C35B7" w:rsidRDefault="004C35B7" w:rsidP="00EE67C7">
      <w:pPr>
        <w:spacing w:after="0" w:line="240" w:lineRule="auto"/>
        <w:ind w:right="245"/>
        <w:rPr>
          <w:rFonts w:asciiTheme="majorHAnsi" w:hAnsiTheme="majorHAnsi" w:cstheme="majorHAnsi"/>
          <w:i/>
          <w:sz w:val="24"/>
          <w:szCs w:val="24"/>
        </w:rPr>
      </w:pPr>
      <w:r w:rsidRPr="004C35B7">
        <w:rPr>
          <w:rFonts w:asciiTheme="majorHAnsi" w:hAnsiTheme="majorHAnsi" w:cstheme="majorHAnsi"/>
          <w:i/>
          <w:sz w:val="24"/>
          <w:szCs w:val="24"/>
        </w:rPr>
        <w:lastRenderedPageBreak/>
        <w:t>École du barreau du Québec à Montréal</w:t>
      </w:r>
    </w:p>
    <w:p w:rsidR="004C35B7" w:rsidRPr="00C7033E" w:rsidRDefault="004C35B7" w:rsidP="00EE67C7">
      <w:pPr>
        <w:spacing w:after="0" w:line="240" w:lineRule="auto"/>
        <w:ind w:right="245"/>
        <w:rPr>
          <w:rFonts w:asciiTheme="majorHAnsi" w:hAnsiTheme="majorHAnsi" w:cstheme="majorHAnsi"/>
          <w:sz w:val="16"/>
          <w:szCs w:val="16"/>
        </w:rPr>
      </w:pPr>
    </w:p>
    <w:p w:rsidR="004C35B7" w:rsidRPr="004C35B7" w:rsidRDefault="004C35B7" w:rsidP="00EE67C7">
      <w:pPr>
        <w:spacing w:after="0" w:line="240" w:lineRule="auto"/>
        <w:ind w:right="245"/>
        <w:rPr>
          <w:rFonts w:asciiTheme="majorHAnsi" w:hAnsiTheme="majorHAnsi" w:cstheme="majorHAnsi"/>
          <w:b/>
          <w:sz w:val="24"/>
          <w:szCs w:val="24"/>
        </w:rPr>
      </w:pPr>
      <w:r w:rsidRPr="004C35B7">
        <w:rPr>
          <w:rFonts w:asciiTheme="majorHAnsi" w:hAnsiTheme="majorHAnsi" w:cstheme="majorHAnsi"/>
          <w:b/>
          <w:sz w:val="24"/>
          <w:szCs w:val="24"/>
        </w:rPr>
        <w:t>Certificat en droit</w:t>
      </w:r>
      <w:r w:rsidR="00DB6642">
        <w:rPr>
          <w:rFonts w:asciiTheme="majorHAnsi" w:hAnsiTheme="majorHAnsi" w:cstheme="majorHAnsi"/>
          <w:b/>
          <w:sz w:val="24"/>
          <w:szCs w:val="24"/>
        </w:rPr>
        <w:t xml:space="preserve"> (45 crédits).</w:t>
      </w:r>
      <w:r w:rsidR="00DB6642">
        <w:rPr>
          <w:rFonts w:asciiTheme="majorHAnsi" w:hAnsiTheme="majorHAnsi" w:cstheme="majorHAnsi"/>
          <w:b/>
          <w:sz w:val="24"/>
          <w:szCs w:val="24"/>
        </w:rPr>
        <w:tab/>
      </w:r>
      <w:r w:rsidR="00DB6642">
        <w:rPr>
          <w:rFonts w:asciiTheme="majorHAnsi" w:hAnsiTheme="majorHAnsi" w:cstheme="majorHAnsi"/>
          <w:b/>
          <w:sz w:val="24"/>
          <w:szCs w:val="24"/>
        </w:rPr>
        <w:tab/>
      </w:r>
      <w:r w:rsidR="00DB6642">
        <w:rPr>
          <w:rFonts w:asciiTheme="majorHAnsi" w:hAnsiTheme="majorHAnsi" w:cstheme="majorHAnsi"/>
          <w:b/>
          <w:sz w:val="24"/>
          <w:szCs w:val="24"/>
        </w:rPr>
        <w:tab/>
      </w:r>
      <w:r w:rsidR="00DB6642">
        <w:rPr>
          <w:rFonts w:asciiTheme="majorHAnsi" w:hAnsiTheme="majorHAnsi" w:cstheme="majorHAnsi"/>
          <w:b/>
          <w:sz w:val="24"/>
          <w:szCs w:val="24"/>
        </w:rPr>
        <w:tab/>
      </w:r>
      <w:r w:rsidR="00DB6642">
        <w:rPr>
          <w:rFonts w:asciiTheme="majorHAnsi" w:hAnsiTheme="majorHAnsi" w:cstheme="majorHAnsi"/>
          <w:b/>
          <w:sz w:val="24"/>
          <w:szCs w:val="24"/>
        </w:rPr>
        <w:tab/>
      </w:r>
      <w:r w:rsidR="00DB6642">
        <w:rPr>
          <w:rFonts w:asciiTheme="majorHAnsi" w:hAnsiTheme="majorHAnsi" w:cstheme="majorHAnsi"/>
          <w:b/>
          <w:sz w:val="24"/>
          <w:szCs w:val="24"/>
        </w:rPr>
        <w:tab/>
      </w:r>
      <w:r w:rsidRPr="004C35B7">
        <w:rPr>
          <w:rFonts w:asciiTheme="majorHAnsi" w:hAnsiTheme="majorHAnsi" w:cstheme="majorHAnsi"/>
          <w:b/>
          <w:sz w:val="24"/>
          <w:szCs w:val="24"/>
        </w:rPr>
        <w:t>2013-2015</w:t>
      </w:r>
    </w:p>
    <w:p w:rsidR="00EE67C7" w:rsidRPr="004C35B7" w:rsidRDefault="004C35B7" w:rsidP="00EE67C7">
      <w:pPr>
        <w:spacing w:after="0" w:line="240" w:lineRule="auto"/>
        <w:ind w:right="245"/>
        <w:rPr>
          <w:rFonts w:asciiTheme="majorHAnsi" w:hAnsiTheme="majorHAnsi" w:cstheme="majorHAnsi"/>
          <w:i/>
          <w:sz w:val="24"/>
          <w:szCs w:val="24"/>
        </w:rPr>
      </w:pPr>
      <w:r w:rsidRPr="004C35B7">
        <w:rPr>
          <w:rFonts w:asciiTheme="majorHAnsi" w:hAnsiTheme="majorHAnsi" w:cstheme="majorHAnsi"/>
          <w:i/>
          <w:sz w:val="24"/>
          <w:szCs w:val="24"/>
        </w:rPr>
        <w:t>Université de Montréal</w:t>
      </w:r>
    </w:p>
    <w:p w:rsidR="004C35B7" w:rsidRPr="00C7033E" w:rsidRDefault="004C35B7" w:rsidP="004C35B7">
      <w:pPr>
        <w:spacing w:after="0" w:line="240" w:lineRule="auto"/>
        <w:ind w:right="245"/>
        <w:rPr>
          <w:rFonts w:asciiTheme="majorHAnsi" w:hAnsiTheme="majorHAnsi" w:cstheme="majorHAnsi"/>
          <w:sz w:val="16"/>
          <w:szCs w:val="16"/>
        </w:rPr>
      </w:pPr>
    </w:p>
    <w:p w:rsidR="004C35B7" w:rsidRPr="004C35B7" w:rsidRDefault="004C35B7" w:rsidP="004C35B7">
      <w:pPr>
        <w:spacing w:after="0" w:line="240" w:lineRule="auto"/>
        <w:ind w:right="245"/>
        <w:rPr>
          <w:rFonts w:asciiTheme="majorHAnsi" w:hAnsiTheme="majorHAnsi" w:cstheme="majorHAnsi"/>
          <w:b/>
          <w:sz w:val="24"/>
          <w:szCs w:val="24"/>
        </w:rPr>
      </w:pPr>
      <w:r w:rsidRPr="004C35B7">
        <w:rPr>
          <w:rFonts w:asciiTheme="majorHAnsi" w:hAnsiTheme="majorHAnsi" w:cstheme="majorHAnsi"/>
          <w:b/>
          <w:sz w:val="24"/>
          <w:szCs w:val="24"/>
        </w:rPr>
        <w:t>Diplôme de technicien spécialisé en informatique de gestion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Pr="004C35B7">
        <w:rPr>
          <w:rFonts w:asciiTheme="majorHAnsi" w:hAnsiTheme="majorHAnsi" w:cstheme="majorHAnsi"/>
          <w:b/>
          <w:sz w:val="24"/>
          <w:szCs w:val="24"/>
        </w:rPr>
        <w:t>2002</w:t>
      </w:r>
    </w:p>
    <w:p w:rsidR="004C35B7" w:rsidRPr="004C35B7" w:rsidRDefault="004C35B7" w:rsidP="004C35B7">
      <w:pPr>
        <w:spacing w:after="0" w:line="240" w:lineRule="auto"/>
        <w:ind w:right="245"/>
        <w:rPr>
          <w:rFonts w:asciiTheme="majorHAnsi" w:hAnsiTheme="majorHAnsi" w:cstheme="majorHAnsi"/>
          <w:i/>
          <w:sz w:val="24"/>
          <w:szCs w:val="24"/>
        </w:rPr>
      </w:pPr>
      <w:r w:rsidRPr="004C35B7">
        <w:rPr>
          <w:rFonts w:asciiTheme="majorHAnsi" w:hAnsiTheme="majorHAnsi" w:cstheme="majorHAnsi"/>
          <w:i/>
          <w:sz w:val="24"/>
          <w:szCs w:val="24"/>
        </w:rPr>
        <w:t>Institut Inforsys</w:t>
      </w:r>
    </w:p>
    <w:p w:rsidR="004C35B7" w:rsidRPr="00C7033E" w:rsidRDefault="004C35B7" w:rsidP="004C35B7">
      <w:pPr>
        <w:spacing w:after="0" w:line="240" w:lineRule="auto"/>
        <w:ind w:right="245"/>
        <w:rPr>
          <w:rFonts w:asciiTheme="majorHAnsi" w:hAnsiTheme="majorHAnsi" w:cstheme="majorHAnsi"/>
          <w:sz w:val="16"/>
          <w:szCs w:val="16"/>
        </w:rPr>
      </w:pPr>
    </w:p>
    <w:p w:rsidR="00EE67C7" w:rsidRPr="004C35B7" w:rsidRDefault="004C35B7" w:rsidP="00EE67C7">
      <w:pPr>
        <w:spacing w:after="0" w:line="240" w:lineRule="auto"/>
        <w:ind w:right="245"/>
        <w:rPr>
          <w:rFonts w:asciiTheme="majorHAnsi" w:hAnsiTheme="majorHAnsi" w:cstheme="majorHAnsi"/>
          <w:b/>
          <w:sz w:val="24"/>
          <w:szCs w:val="24"/>
        </w:rPr>
      </w:pPr>
      <w:r w:rsidRPr="004C35B7">
        <w:rPr>
          <w:rFonts w:asciiTheme="majorHAnsi" w:hAnsiTheme="majorHAnsi" w:cstheme="majorHAnsi"/>
          <w:b/>
          <w:sz w:val="24"/>
          <w:szCs w:val="24"/>
        </w:rPr>
        <w:t xml:space="preserve">Baccalauréat en droit privé </w:t>
      </w:r>
      <w:r w:rsidR="00E860E6">
        <w:rPr>
          <w:rFonts w:asciiTheme="majorHAnsi" w:hAnsiTheme="majorHAnsi" w:cstheme="majorHAnsi"/>
          <w:b/>
          <w:sz w:val="24"/>
          <w:szCs w:val="24"/>
        </w:rPr>
        <w:t>(*)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Pr="004C35B7">
        <w:rPr>
          <w:rFonts w:asciiTheme="majorHAnsi" w:hAnsiTheme="majorHAnsi" w:cstheme="majorHAnsi"/>
          <w:b/>
          <w:sz w:val="24"/>
          <w:szCs w:val="24"/>
        </w:rPr>
        <w:t>2001</w:t>
      </w:r>
    </w:p>
    <w:p w:rsidR="004C35B7" w:rsidRDefault="004C35B7" w:rsidP="00EE67C7">
      <w:pPr>
        <w:spacing w:after="0" w:line="240" w:lineRule="auto"/>
        <w:ind w:right="245"/>
        <w:rPr>
          <w:rFonts w:asciiTheme="majorHAnsi" w:hAnsiTheme="majorHAnsi" w:cstheme="majorHAnsi"/>
          <w:i/>
          <w:sz w:val="24"/>
          <w:szCs w:val="24"/>
        </w:rPr>
      </w:pPr>
      <w:r w:rsidRPr="004C35B7">
        <w:rPr>
          <w:rFonts w:asciiTheme="majorHAnsi" w:hAnsiTheme="majorHAnsi" w:cstheme="majorHAnsi"/>
          <w:i/>
          <w:sz w:val="24"/>
          <w:szCs w:val="24"/>
        </w:rPr>
        <w:t>Université Cadi Ayyad, Faculté de droit</w:t>
      </w:r>
    </w:p>
    <w:p w:rsidR="00E860E6" w:rsidRDefault="00E860E6" w:rsidP="00EE67C7">
      <w:pPr>
        <w:spacing w:after="0" w:line="240" w:lineRule="auto"/>
        <w:ind w:right="24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(*) </w:t>
      </w:r>
      <w:r w:rsidRPr="00E860E6">
        <w:rPr>
          <w:rFonts w:asciiTheme="majorHAnsi" w:hAnsiTheme="majorHAnsi" w:cstheme="majorHAnsi"/>
          <w:sz w:val="24"/>
          <w:szCs w:val="24"/>
        </w:rPr>
        <w:t>Baccalaureat en droit dans le système d’enseignement canadien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E860E6" w:rsidRPr="004C35B7" w:rsidRDefault="00E860E6" w:rsidP="00EE67C7">
      <w:pPr>
        <w:spacing w:after="0" w:line="240" w:lineRule="auto"/>
        <w:ind w:right="245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Avec équivalence </w:t>
      </w:r>
    </w:p>
    <w:p w:rsidR="004C35B7" w:rsidRPr="00C7033E" w:rsidRDefault="004C35B7" w:rsidP="00EE67C7">
      <w:pPr>
        <w:spacing w:after="0" w:line="240" w:lineRule="auto"/>
        <w:ind w:right="245"/>
        <w:rPr>
          <w:rFonts w:asciiTheme="majorHAnsi" w:hAnsiTheme="majorHAnsi" w:cstheme="majorHAnsi"/>
          <w:sz w:val="16"/>
          <w:szCs w:val="16"/>
        </w:rPr>
      </w:pPr>
    </w:p>
    <w:p w:rsidR="004133C6" w:rsidRPr="00C7033E" w:rsidRDefault="004C35B7" w:rsidP="00C7033E">
      <w:pP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C7033E">
        <w:rPr>
          <w:rFonts w:asciiTheme="majorHAnsi" w:hAnsiTheme="majorHAnsi" w:cstheme="majorHAnsi"/>
          <w:b/>
          <w:sz w:val="24"/>
          <w:szCs w:val="24"/>
        </w:rPr>
        <w:t>Implications sociales</w:t>
      </w:r>
    </w:p>
    <w:p w:rsidR="004133C6" w:rsidRPr="00EE67C7" w:rsidRDefault="004133C6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133C6" w:rsidRPr="00EE67C7" w:rsidRDefault="0072137C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 xml:space="preserve">Membre actif </w:t>
      </w:r>
      <w:r w:rsidR="00BE7BC7">
        <w:rPr>
          <w:rFonts w:asciiTheme="majorHAnsi" w:hAnsiTheme="majorHAnsi" w:cstheme="majorHAnsi"/>
          <w:sz w:val="24"/>
          <w:szCs w:val="24"/>
        </w:rPr>
        <w:t>Croissant-R</w:t>
      </w:r>
      <w:r w:rsidRPr="00EE67C7">
        <w:rPr>
          <w:rFonts w:asciiTheme="majorHAnsi" w:hAnsiTheme="majorHAnsi" w:cstheme="majorHAnsi"/>
          <w:sz w:val="24"/>
          <w:szCs w:val="24"/>
        </w:rPr>
        <w:t xml:space="preserve">ouge marocain </w:t>
      </w:r>
      <w:r w:rsidR="00C7033E">
        <w:rPr>
          <w:rFonts w:asciiTheme="majorHAnsi" w:hAnsiTheme="majorHAnsi" w:cstheme="majorHAnsi"/>
          <w:sz w:val="24"/>
          <w:szCs w:val="24"/>
        </w:rPr>
        <w:tab/>
      </w:r>
      <w:r w:rsidR="00C7033E">
        <w:rPr>
          <w:rFonts w:asciiTheme="majorHAnsi" w:hAnsiTheme="majorHAnsi" w:cstheme="majorHAnsi"/>
          <w:sz w:val="24"/>
          <w:szCs w:val="24"/>
        </w:rPr>
        <w:tab/>
      </w:r>
      <w:r w:rsidR="00C7033E">
        <w:rPr>
          <w:rFonts w:asciiTheme="majorHAnsi" w:hAnsiTheme="majorHAnsi" w:cstheme="majorHAnsi"/>
          <w:sz w:val="24"/>
          <w:szCs w:val="24"/>
        </w:rPr>
        <w:tab/>
      </w:r>
      <w:r w:rsidR="00C7033E">
        <w:rPr>
          <w:rFonts w:asciiTheme="majorHAnsi" w:hAnsiTheme="majorHAnsi" w:cstheme="majorHAnsi"/>
          <w:sz w:val="24"/>
          <w:szCs w:val="24"/>
        </w:rPr>
        <w:tab/>
      </w:r>
      <w:r w:rsidR="00C7033E" w:rsidRPr="00C7033E">
        <w:rPr>
          <w:rFonts w:asciiTheme="majorHAnsi" w:hAnsiTheme="majorHAnsi" w:cstheme="majorHAnsi"/>
          <w:b/>
          <w:sz w:val="24"/>
          <w:szCs w:val="24"/>
        </w:rPr>
        <w:t>2004-2008</w:t>
      </w:r>
    </w:p>
    <w:p w:rsidR="004133C6" w:rsidRPr="00EE67C7" w:rsidRDefault="0072137C" w:rsidP="004C35B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E67C7">
        <w:rPr>
          <w:rFonts w:asciiTheme="majorHAnsi" w:hAnsiTheme="majorHAnsi" w:cstheme="majorHAnsi"/>
          <w:sz w:val="24"/>
          <w:szCs w:val="24"/>
        </w:rPr>
        <w:t xml:space="preserve">Membre actif de l’association </w:t>
      </w:r>
      <w:r w:rsidR="00C7033E">
        <w:rPr>
          <w:rFonts w:asciiTheme="majorHAnsi" w:hAnsiTheme="majorHAnsi" w:cstheme="majorHAnsi"/>
          <w:sz w:val="24"/>
          <w:szCs w:val="24"/>
        </w:rPr>
        <w:t xml:space="preserve">protectrice d’enfants AL KARAM </w:t>
      </w:r>
      <w:r w:rsidR="00C7033E">
        <w:rPr>
          <w:rFonts w:asciiTheme="majorHAnsi" w:hAnsiTheme="majorHAnsi" w:cstheme="majorHAnsi"/>
          <w:sz w:val="24"/>
          <w:szCs w:val="24"/>
        </w:rPr>
        <w:tab/>
      </w:r>
      <w:r w:rsidR="00C7033E" w:rsidRPr="00C7033E">
        <w:rPr>
          <w:rFonts w:asciiTheme="majorHAnsi" w:hAnsiTheme="majorHAnsi" w:cstheme="majorHAnsi"/>
          <w:b/>
          <w:sz w:val="24"/>
          <w:szCs w:val="24"/>
        </w:rPr>
        <w:t>2005-2008</w:t>
      </w:r>
    </w:p>
    <w:p w:rsidR="004133C6" w:rsidRPr="00EE67C7" w:rsidRDefault="004133C6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133C6" w:rsidRPr="00EE67C7" w:rsidRDefault="004133C6" w:rsidP="00EE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4133C6" w:rsidRPr="00EE67C7" w:rsidSect="00EE67C7">
      <w:type w:val="continuous"/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480" w:rsidRDefault="00EC1480" w:rsidP="00BE7BC7">
      <w:pPr>
        <w:spacing w:after="0" w:line="240" w:lineRule="auto"/>
      </w:pPr>
      <w:r>
        <w:separator/>
      </w:r>
    </w:p>
  </w:endnote>
  <w:endnote w:type="continuationSeparator" w:id="1">
    <w:p w:rsidR="00EC1480" w:rsidRDefault="00EC1480" w:rsidP="00B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480" w:rsidRDefault="00EC1480" w:rsidP="00BE7BC7">
      <w:pPr>
        <w:spacing w:after="0" w:line="240" w:lineRule="auto"/>
      </w:pPr>
      <w:r>
        <w:separator/>
      </w:r>
    </w:p>
  </w:footnote>
  <w:footnote w:type="continuationSeparator" w:id="1">
    <w:p w:rsidR="00EC1480" w:rsidRDefault="00EC1480" w:rsidP="00B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308"/>
    <w:multiLevelType w:val="hybridMultilevel"/>
    <w:tmpl w:val="9F946122"/>
    <w:lvl w:ilvl="0" w:tplc="FFFFFFFF">
      <w:numFmt w:val="bullet"/>
      <w:lvlText w:val="•"/>
      <w:lvlJc w:val="left"/>
      <w:pPr>
        <w:ind w:left="835" w:hanging="475"/>
      </w:pPr>
      <w:rPr>
        <w:rFonts w:ascii="Arial" w:eastAsiaTheme="minorEastAsia" w:hAnsi="Arial" w:cs="Arial" w:hint="default"/>
        <w:b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A429C"/>
    <w:multiLevelType w:val="hybridMultilevel"/>
    <w:tmpl w:val="2F6EDE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F2881"/>
    <w:multiLevelType w:val="hybridMultilevel"/>
    <w:tmpl w:val="3F6EB0D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C04B9"/>
    <w:multiLevelType w:val="hybridMultilevel"/>
    <w:tmpl w:val="9CA04FE4"/>
    <w:lvl w:ilvl="0" w:tplc="0C0C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">
    <w:nsid w:val="3776741A"/>
    <w:multiLevelType w:val="hybridMultilevel"/>
    <w:tmpl w:val="F6FCB7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62081"/>
    <w:multiLevelType w:val="hybridMultilevel"/>
    <w:tmpl w:val="739221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85C18"/>
    <w:multiLevelType w:val="hybridMultilevel"/>
    <w:tmpl w:val="82CA1120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A11EC7"/>
    <w:multiLevelType w:val="hybridMultilevel"/>
    <w:tmpl w:val="E0082F0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33C6"/>
    <w:rsid w:val="00062238"/>
    <w:rsid w:val="001310E7"/>
    <w:rsid w:val="001D70FE"/>
    <w:rsid w:val="002431C3"/>
    <w:rsid w:val="002443AF"/>
    <w:rsid w:val="00292C9C"/>
    <w:rsid w:val="002949A6"/>
    <w:rsid w:val="002D3A03"/>
    <w:rsid w:val="00362EBD"/>
    <w:rsid w:val="00371BE3"/>
    <w:rsid w:val="00375A5A"/>
    <w:rsid w:val="003C0621"/>
    <w:rsid w:val="003E0E8D"/>
    <w:rsid w:val="004133C6"/>
    <w:rsid w:val="004158CC"/>
    <w:rsid w:val="004C35B7"/>
    <w:rsid w:val="00537B68"/>
    <w:rsid w:val="005D3CE3"/>
    <w:rsid w:val="0063542B"/>
    <w:rsid w:val="00655C0C"/>
    <w:rsid w:val="006861EA"/>
    <w:rsid w:val="006A32B7"/>
    <w:rsid w:val="006E7904"/>
    <w:rsid w:val="0072137C"/>
    <w:rsid w:val="00726FF2"/>
    <w:rsid w:val="007638C2"/>
    <w:rsid w:val="007C2B16"/>
    <w:rsid w:val="00852405"/>
    <w:rsid w:val="00875217"/>
    <w:rsid w:val="008966DC"/>
    <w:rsid w:val="009137D7"/>
    <w:rsid w:val="009E78D1"/>
    <w:rsid w:val="00A5632C"/>
    <w:rsid w:val="00A719A6"/>
    <w:rsid w:val="00A849C8"/>
    <w:rsid w:val="00B56466"/>
    <w:rsid w:val="00B95770"/>
    <w:rsid w:val="00BE1F51"/>
    <w:rsid w:val="00BE7BC7"/>
    <w:rsid w:val="00C155A7"/>
    <w:rsid w:val="00C2496B"/>
    <w:rsid w:val="00C7033E"/>
    <w:rsid w:val="00C72E49"/>
    <w:rsid w:val="00CB2F21"/>
    <w:rsid w:val="00D22C22"/>
    <w:rsid w:val="00DB6642"/>
    <w:rsid w:val="00DD45F3"/>
    <w:rsid w:val="00E0336F"/>
    <w:rsid w:val="00E22FEF"/>
    <w:rsid w:val="00E54168"/>
    <w:rsid w:val="00E860E6"/>
    <w:rsid w:val="00EA7D3E"/>
    <w:rsid w:val="00EC1480"/>
    <w:rsid w:val="00EE67C7"/>
    <w:rsid w:val="00F05BA2"/>
    <w:rsid w:val="00F76DF9"/>
    <w:rsid w:val="00F84473"/>
    <w:rsid w:val="00F91E07"/>
    <w:rsid w:val="00FB0D65"/>
    <w:rsid w:val="00FC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7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B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BC7"/>
  </w:style>
  <w:style w:type="paragraph" w:styleId="Footer">
    <w:name w:val="footer"/>
    <w:basedOn w:val="Normal"/>
    <w:link w:val="FooterChar"/>
    <w:uiPriority w:val="99"/>
    <w:unhideWhenUsed/>
    <w:rsid w:val="00BE7B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ellabi@tellab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CocoaOOXMLWriter/1348.17</generator>
</meta>
</file>

<file path=customXml/itemProps1.xml><?xml version="1.0" encoding="utf-8"?>
<ds:datastoreItem xmlns:ds="http://schemas.openxmlformats.org/officeDocument/2006/customXml" ds:itemID="{D6A5DF5E-6981-4342-82A2-74BFADBD40F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                                                      TELLABI YOUSSEF</vt:lpstr>
      <vt:lpstr>                                                       TELLABI YOUSSEF</vt:lpstr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TELLABI YOUSSEF</dc:title>
  <dc:creator>mohamed_youyou@hotmail.com</dc:creator>
  <cp:lastModifiedBy>user</cp:lastModifiedBy>
  <cp:revision>5</cp:revision>
  <dcterms:created xsi:type="dcterms:W3CDTF">2020-08-24T19:51:00Z</dcterms:created>
  <dcterms:modified xsi:type="dcterms:W3CDTF">2021-04-20T04:21:00Z</dcterms:modified>
</cp:coreProperties>
</file>